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D69" w:rsidRDefault="00AD2A6F">
      <w:pPr>
        <w:pStyle w:val="Standard"/>
        <w:jc w:val="center"/>
      </w:pPr>
      <w:r>
        <w:rPr>
          <w:rFonts w:ascii="Times New Roman" w:eastAsia="標楷體" w:hAnsi="Times New Roman"/>
          <w:color w:val="0D0D0D"/>
          <w:sz w:val="36"/>
          <w:szCs w:val="36"/>
        </w:rPr>
        <w:t>嘉義市</w:t>
      </w:r>
      <w:r>
        <w:rPr>
          <w:rFonts w:ascii="Times New Roman" w:eastAsia="標楷體" w:hAnsi="Times New Roman"/>
          <w:color w:val="0D0D0D"/>
          <w:sz w:val="36"/>
          <w:szCs w:val="36"/>
        </w:rPr>
        <w:t>111</w:t>
      </w:r>
      <w:r>
        <w:rPr>
          <w:rFonts w:ascii="Times New Roman" w:eastAsia="標楷體" w:hAnsi="Times New Roman"/>
          <w:color w:val="0D0D0D"/>
          <w:sz w:val="36"/>
          <w:szCs w:val="36"/>
        </w:rPr>
        <w:t>年度特教專業知能研習計畫</w:t>
      </w:r>
    </w:p>
    <w:p w:rsidR="00B11D69" w:rsidRDefault="00AD2A6F">
      <w:pPr>
        <w:pStyle w:val="Standard"/>
        <w:spacing w:before="120"/>
        <w:ind w:right="-286"/>
        <w:jc w:val="center"/>
      </w:pPr>
      <w:r w:rsidRPr="00AD2A6F">
        <w:rPr>
          <w:rFonts w:ascii="標楷體" w:eastAsia="標楷體" w:hAnsi="標楷體"/>
          <w:color w:val="000000"/>
          <w:sz w:val="32"/>
          <w:szCs w:val="32"/>
        </w:rPr>
        <w:t>適應體育</w:t>
      </w:r>
      <w:r w:rsidRPr="00AD2A6F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AD2A6F">
        <w:rPr>
          <w:rFonts w:ascii="標楷體" w:eastAsia="標楷體" w:hAnsi="標楷體"/>
          <w:color w:val="000000"/>
          <w:sz w:val="32"/>
          <w:szCs w:val="32"/>
        </w:rPr>
        <w:t>認識輪椅擊劍運動</w:t>
      </w:r>
    </w:p>
    <w:p w:rsidR="00B11D69" w:rsidRPr="00082E96" w:rsidRDefault="00082E96" w:rsidP="00AD2A6F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color w:val="0D0D0D"/>
        </w:rPr>
        <w:t xml:space="preserve">     </w:t>
      </w:r>
      <w:r w:rsidR="00AD2A6F" w:rsidRPr="00082E96">
        <w:rPr>
          <w:rFonts w:ascii="標楷體" w:eastAsia="標楷體" w:hAnsi="標楷體"/>
          <w:color w:val="0D0D0D"/>
          <w:sz w:val="28"/>
          <w:szCs w:val="28"/>
        </w:rPr>
        <w:t>一、依據：</w:t>
      </w:r>
      <w:r w:rsidR="00AD2A6F" w:rsidRPr="00082E96">
        <w:rPr>
          <w:rFonts w:ascii="標楷體" w:eastAsia="標楷體" w:hAnsi="標楷體" w:hint="eastAsia"/>
          <w:sz w:val="28"/>
          <w:szCs w:val="28"/>
        </w:rPr>
        <w:t>嘉義市政府1</w:t>
      </w:r>
      <w:r w:rsidR="00AD2A6F" w:rsidRPr="00082E96">
        <w:rPr>
          <w:rFonts w:ascii="標楷體" w:eastAsia="標楷體" w:hAnsi="標楷體"/>
          <w:sz w:val="28"/>
          <w:szCs w:val="28"/>
        </w:rPr>
        <w:t>10</w:t>
      </w:r>
      <w:r w:rsidR="00AD2A6F" w:rsidRPr="00082E96">
        <w:rPr>
          <w:rFonts w:ascii="標楷體" w:eastAsia="標楷體" w:hAnsi="標楷體" w:hint="eastAsia"/>
          <w:sz w:val="28"/>
          <w:szCs w:val="28"/>
        </w:rPr>
        <w:t>.1</w:t>
      </w:r>
      <w:r w:rsidR="00AD2A6F" w:rsidRPr="00082E96">
        <w:rPr>
          <w:rFonts w:ascii="標楷體" w:eastAsia="標楷體" w:hAnsi="標楷體"/>
          <w:sz w:val="28"/>
          <w:szCs w:val="28"/>
        </w:rPr>
        <w:t>2</w:t>
      </w:r>
      <w:r w:rsidR="00AD2A6F" w:rsidRPr="00082E96">
        <w:rPr>
          <w:rFonts w:ascii="標楷體" w:eastAsia="標楷體" w:hAnsi="標楷體" w:hint="eastAsia"/>
          <w:sz w:val="28"/>
          <w:szCs w:val="28"/>
        </w:rPr>
        <w:t>.</w:t>
      </w:r>
      <w:r w:rsidR="00AD2A6F" w:rsidRPr="00082E96">
        <w:rPr>
          <w:rFonts w:ascii="標楷體" w:eastAsia="標楷體" w:hAnsi="標楷體"/>
          <w:sz w:val="28"/>
          <w:szCs w:val="28"/>
        </w:rPr>
        <w:t>29</w:t>
      </w:r>
      <w:r w:rsidR="00AD2A6F" w:rsidRPr="00082E96">
        <w:rPr>
          <w:rFonts w:ascii="標楷體" w:eastAsia="標楷體" w:hAnsi="標楷體" w:hint="eastAsia"/>
          <w:sz w:val="28"/>
          <w:szCs w:val="28"/>
        </w:rPr>
        <w:t>府教特字第</w:t>
      </w:r>
      <w:r w:rsidR="00AD2A6F" w:rsidRPr="00082E96">
        <w:rPr>
          <w:rFonts w:ascii="標楷體" w:eastAsia="標楷體" w:hAnsi="標楷體" w:cs="DFKaiShu-SB-Estd-BF"/>
          <w:sz w:val="28"/>
          <w:szCs w:val="28"/>
        </w:rPr>
        <w:t>1101523158</w:t>
      </w:r>
      <w:r w:rsidR="00AD2A6F" w:rsidRPr="00082E96">
        <w:rPr>
          <w:rFonts w:ascii="標楷體" w:eastAsia="標楷體" w:hAnsi="標楷體" w:hint="eastAsia"/>
          <w:sz w:val="28"/>
          <w:szCs w:val="28"/>
        </w:rPr>
        <w:t>號函辦理。</w:t>
      </w:r>
    </w:p>
    <w:p w:rsidR="00AD2A6F" w:rsidRPr="00082E96" w:rsidRDefault="00AD2A6F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二、目的：</w:t>
      </w:r>
    </w:p>
    <w:p w:rsidR="00AD2A6F" w:rsidRPr="00082E96" w:rsidRDefault="00AD2A6F" w:rsidP="00AD2A6F">
      <w:pPr>
        <w:numPr>
          <w:ilvl w:val="0"/>
          <w:numId w:val="31"/>
        </w:numPr>
        <w:autoSpaceDN/>
        <w:spacing w:line="5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82E96">
        <w:rPr>
          <w:rFonts w:ascii="標楷體" w:eastAsia="標楷體" w:hAnsi="標楷體" w:hint="eastAsia"/>
          <w:sz w:val="28"/>
          <w:szCs w:val="28"/>
        </w:rPr>
        <w:t>提升教師特教輔導知能，建立教育工作者正確理念，提升班級經營教學品質。</w:t>
      </w:r>
    </w:p>
    <w:p w:rsidR="00B11D69" w:rsidRPr="00082E96" w:rsidRDefault="00AD2A6F" w:rsidP="00AD2A6F">
      <w:pPr>
        <w:numPr>
          <w:ilvl w:val="0"/>
          <w:numId w:val="31"/>
        </w:numPr>
        <w:autoSpaceDN/>
        <w:spacing w:line="5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082E96">
        <w:rPr>
          <w:rFonts w:ascii="標楷體" w:eastAsia="標楷體" w:hAnsi="標楷體" w:hint="eastAsia"/>
          <w:sz w:val="28"/>
          <w:szCs w:val="28"/>
        </w:rPr>
        <w:t>增進並協助教師輔導身心障礙學生之能力，達到融合教育之目的。</w:t>
      </w:r>
      <w:r w:rsidRPr="00082E96">
        <w:rPr>
          <w:rFonts w:ascii="標楷體" w:eastAsia="標楷體" w:hAnsi="標楷體"/>
          <w:color w:val="0D0D0D"/>
          <w:sz w:val="28"/>
          <w:szCs w:val="28"/>
        </w:rPr>
        <w:t xml:space="preserve"> </w:t>
      </w:r>
    </w:p>
    <w:p w:rsidR="00B11D69" w:rsidRPr="00082E96" w:rsidRDefault="00AD2A6F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三、主辦單位：</w:t>
      </w:r>
      <w:r w:rsidRPr="00082E96">
        <w:rPr>
          <w:rFonts w:ascii="標楷體" w:eastAsia="標楷體" w:hAnsi="標楷體" w:hint="eastAsia"/>
          <w:sz w:val="28"/>
          <w:szCs w:val="28"/>
        </w:rPr>
        <w:t>嘉義市政府。</w:t>
      </w:r>
    </w:p>
    <w:p w:rsidR="00B11D69" w:rsidRPr="00082E96" w:rsidRDefault="00AD2A6F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四、承辦單位：</w:t>
      </w:r>
      <w:r w:rsidRPr="00082E96">
        <w:rPr>
          <w:rFonts w:ascii="標楷體" w:eastAsia="標楷體" w:hAnsi="標楷體" w:hint="eastAsia"/>
          <w:sz w:val="28"/>
          <w:szCs w:val="28"/>
        </w:rPr>
        <w:t>嘉義市港坪國小</w:t>
      </w:r>
    </w:p>
    <w:p w:rsidR="00B11D69" w:rsidRPr="00082E96" w:rsidRDefault="003B02FB" w:rsidP="00082E96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 </w:t>
      </w:r>
      <w:r w:rsidR="00AD2A6F" w:rsidRPr="00082E96">
        <w:rPr>
          <w:rFonts w:ascii="標楷體" w:eastAsia="標楷體" w:hAnsi="標楷體"/>
          <w:color w:val="0D0D0D"/>
          <w:sz w:val="28"/>
          <w:szCs w:val="28"/>
        </w:rPr>
        <w:t>五、研習日期：111年</w:t>
      </w:r>
      <w:r w:rsidR="00AD2A6F" w:rsidRPr="00082E96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="00AD2A6F" w:rsidRPr="00082E96">
        <w:rPr>
          <w:rFonts w:ascii="標楷體" w:eastAsia="標楷體" w:hAnsi="標楷體"/>
          <w:color w:val="0D0D0D"/>
          <w:sz w:val="28"/>
          <w:szCs w:val="28"/>
        </w:rPr>
        <w:t>月</w:t>
      </w:r>
      <w:r w:rsidR="00AD2A6F" w:rsidRPr="00082E96">
        <w:rPr>
          <w:rFonts w:ascii="標楷體" w:eastAsia="標楷體" w:hAnsi="標楷體" w:hint="eastAsia"/>
          <w:color w:val="0D0D0D"/>
          <w:sz w:val="28"/>
          <w:szCs w:val="28"/>
        </w:rPr>
        <w:t>7</w:t>
      </w:r>
      <w:r w:rsidR="00AD2A6F" w:rsidRPr="00082E96">
        <w:rPr>
          <w:rFonts w:ascii="標楷體" w:eastAsia="標楷體" w:hAnsi="標楷體"/>
          <w:color w:val="0D0D0D"/>
          <w:sz w:val="28"/>
          <w:szCs w:val="28"/>
        </w:rPr>
        <w:t>日</w:t>
      </w:r>
      <w:r w:rsidR="00082E96" w:rsidRPr="00082E96">
        <w:rPr>
          <w:rFonts w:ascii="標楷體" w:eastAsia="標楷體" w:hAnsi="標楷體" w:hint="eastAsia"/>
          <w:sz w:val="28"/>
          <w:szCs w:val="28"/>
        </w:rPr>
        <w:t>(星期三)下午1：</w:t>
      </w:r>
      <w:r w:rsidR="00082E96" w:rsidRPr="00082E96">
        <w:rPr>
          <w:rFonts w:ascii="標楷體" w:eastAsia="標楷體" w:hAnsi="標楷體"/>
          <w:sz w:val="28"/>
          <w:szCs w:val="28"/>
        </w:rPr>
        <w:t>3</w:t>
      </w:r>
      <w:r w:rsidR="00082E96" w:rsidRPr="00082E96">
        <w:rPr>
          <w:rFonts w:ascii="標楷體" w:eastAsia="標楷體" w:hAnsi="標楷體" w:hint="eastAsia"/>
          <w:sz w:val="28"/>
          <w:szCs w:val="28"/>
        </w:rPr>
        <w:t>0~4：</w:t>
      </w:r>
      <w:r w:rsidR="00082E96" w:rsidRPr="00082E96">
        <w:rPr>
          <w:rFonts w:ascii="標楷體" w:eastAsia="標楷體" w:hAnsi="標楷體"/>
          <w:sz w:val="28"/>
          <w:szCs w:val="28"/>
        </w:rPr>
        <w:t>3</w:t>
      </w:r>
      <w:r w:rsidR="00082E96" w:rsidRPr="00082E96">
        <w:rPr>
          <w:rFonts w:ascii="標楷體" w:eastAsia="標楷體" w:hAnsi="標楷體" w:hint="eastAsia"/>
          <w:sz w:val="28"/>
          <w:szCs w:val="28"/>
        </w:rPr>
        <w:t>0</w:t>
      </w:r>
    </w:p>
    <w:p w:rsidR="00B11D69" w:rsidRPr="00082E96" w:rsidRDefault="00AD2A6F">
      <w:pPr>
        <w:pStyle w:val="Standard"/>
        <w:spacing w:before="120"/>
        <w:ind w:left="240" w:right="2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六、研習地點：</w:t>
      </w:r>
      <w:r w:rsidRPr="00082E96">
        <w:rPr>
          <w:rFonts w:ascii="標楷體" w:eastAsia="標楷體" w:hAnsi="標楷體" w:hint="eastAsia"/>
          <w:sz w:val="28"/>
          <w:szCs w:val="28"/>
        </w:rPr>
        <w:t>本校2F會議室</w:t>
      </w:r>
      <w:r w:rsidRPr="00082E96"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B11D69" w:rsidRPr="00082E96" w:rsidRDefault="00AD2A6F">
      <w:pPr>
        <w:pStyle w:val="Standard"/>
        <w:spacing w:before="120"/>
        <w:ind w:left="240" w:right="2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七、研習時數：</w:t>
      </w:r>
      <w:r w:rsidRPr="00082E96">
        <w:rPr>
          <w:rFonts w:ascii="標楷體" w:eastAsia="標楷體" w:hAnsi="標楷體" w:hint="eastAsia"/>
          <w:sz w:val="28"/>
          <w:szCs w:val="28"/>
        </w:rPr>
        <w:t>全程參與教師核定3小時研習時數</w:t>
      </w:r>
      <w:r w:rsidRPr="00082E96"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AD2A6F" w:rsidRPr="00082E96" w:rsidRDefault="00AD2A6F" w:rsidP="00AD2A6F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八、參加對象：</w:t>
      </w:r>
      <w:r w:rsidRPr="00082E96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:rsidR="00AD2A6F" w:rsidRPr="00082E96" w:rsidRDefault="00AD2A6F" w:rsidP="00AD2A6F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82E96">
        <w:rPr>
          <w:rFonts w:ascii="標楷體" w:eastAsia="標楷體" w:hAnsi="標楷體" w:hint="eastAsia"/>
          <w:sz w:val="28"/>
          <w:szCs w:val="28"/>
        </w:rPr>
        <w:t xml:space="preserve">        1.本校教師及學生家長。</w:t>
      </w:r>
    </w:p>
    <w:p w:rsidR="00AD2A6F" w:rsidRPr="00082E96" w:rsidRDefault="00AD2A6F" w:rsidP="00AD2A6F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82E96">
        <w:rPr>
          <w:rFonts w:ascii="標楷體" w:eastAsia="標楷體" w:hAnsi="標楷體" w:hint="eastAsia"/>
          <w:sz w:val="28"/>
          <w:szCs w:val="28"/>
        </w:rPr>
        <w:t xml:space="preserve">        2.校內教師助理員。</w:t>
      </w:r>
    </w:p>
    <w:p w:rsidR="00B11D69" w:rsidRPr="00082E96" w:rsidRDefault="00AD2A6F" w:rsidP="00AD2A6F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82E9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82E96">
        <w:rPr>
          <w:rFonts w:ascii="標楷體" w:eastAsia="標楷體" w:hAnsi="標楷體"/>
          <w:sz w:val="28"/>
          <w:szCs w:val="28"/>
        </w:rPr>
        <w:t xml:space="preserve"> 3.</w:t>
      </w:r>
      <w:r w:rsidRPr="00082E96">
        <w:rPr>
          <w:rFonts w:ascii="標楷體" w:eastAsia="標楷體" w:hAnsi="標楷體" w:hint="eastAsia"/>
          <w:sz w:val="28"/>
          <w:szCs w:val="28"/>
        </w:rPr>
        <w:t>本市各國民小學教師。</w:t>
      </w:r>
    </w:p>
    <w:p w:rsidR="00B11D69" w:rsidRPr="00082E96" w:rsidRDefault="00AD2A6F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九、預計場次人數：</w:t>
      </w:r>
      <w:r w:rsidRPr="00082E96">
        <w:rPr>
          <w:rFonts w:ascii="標楷體" w:eastAsia="標楷體" w:hAnsi="標楷體" w:hint="eastAsia"/>
          <w:sz w:val="28"/>
          <w:szCs w:val="28"/>
        </w:rPr>
        <w:t>預計60人</w:t>
      </w:r>
      <w:r w:rsidRPr="00082E96">
        <w:rPr>
          <w:rFonts w:ascii="標楷體" w:eastAsia="標楷體" w:hAnsi="標楷體"/>
          <w:color w:val="0D0D0D"/>
          <w:sz w:val="28"/>
          <w:szCs w:val="28"/>
        </w:rPr>
        <w:t>。</w:t>
      </w:r>
    </w:p>
    <w:p w:rsidR="00B11D69" w:rsidRPr="00082E96" w:rsidRDefault="00AD2A6F" w:rsidP="00AD2A6F">
      <w:pPr>
        <w:pStyle w:val="Standard"/>
        <w:spacing w:before="120"/>
        <w:ind w:left="240" w:right="2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十、授課講師：中華民國輪椅擊劍協會</w:t>
      </w:r>
      <w:r w:rsidRPr="00082E96">
        <w:rPr>
          <w:rFonts w:ascii="標楷體" w:eastAsia="標楷體" w:hAnsi="標楷體" w:hint="eastAsia"/>
          <w:color w:val="0D0D0D"/>
          <w:sz w:val="28"/>
          <w:szCs w:val="28"/>
        </w:rPr>
        <w:t>理事長</w:t>
      </w:r>
      <w:r w:rsidR="00D373B9" w:rsidRPr="00D373B9">
        <w:rPr>
          <w:rFonts w:ascii="標楷體" w:eastAsia="標楷體" w:hAnsi="標楷體" w:hint="eastAsia"/>
          <w:color w:val="000000"/>
          <w:sz w:val="28"/>
          <w:szCs w:val="28"/>
        </w:rPr>
        <w:t>林敬洋</w:t>
      </w:r>
      <w:r w:rsidRPr="00082E96">
        <w:rPr>
          <w:rFonts w:ascii="標楷體" w:eastAsia="標楷體" w:hAnsi="標楷體" w:hint="eastAsia"/>
          <w:color w:val="0D0D0D"/>
          <w:sz w:val="28"/>
          <w:szCs w:val="28"/>
        </w:rPr>
        <w:t>、助教：蔣芝嫻</w:t>
      </w:r>
    </w:p>
    <w:p w:rsidR="00B11D69" w:rsidRPr="00082E96" w:rsidRDefault="00AD2A6F">
      <w:pPr>
        <w:pStyle w:val="Standard"/>
        <w:spacing w:before="120"/>
        <w:ind w:left="240" w:right="2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082E96">
        <w:rPr>
          <w:rFonts w:ascii="標楷體" w:eastAsia="標楷體" w:hAnsi="標楷體"/>
          <w:color w:val="0D0D0D"/>
          <w:sz w:val="28"/>
          <w:szCs w:val="28"/>
        </w:rPr>
        <w:t>十一、課程內容：</w:t>
      </w:r>
    </w:p>
    <w:tbl>
      <w:tblPr>
        <w:tblW w:w="9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843"/>
        <w:gridCol w:w="1858"/>
        <w:gridCol w:w="1858"/>
      </w:tblGrid>
      <w:tr w:rsidR="00B11D69">
        <w:trPr>
          <w:trHeight w:hRule="exact" w:val="56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D69" w:rsidRDefault="00AD2A6F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時</w:t>
            </w:r>
            <w:r>
              <w:rPr>
                <w:rFonts w:ascii="Times New Roman" w:eastAsia="Times New Roman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間</w:t>
            </w:r>
          </w:p>
        </w:tc>
        <w:tc>
          <w:tcPr>
            <w:tcW w:w="3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D69" w:rsidRDefault="00AD2A6F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課程內容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D69" w:rsidRDefault="00AD2A6F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講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師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11D69" w:rsidRDefault="00AD2A6F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備註</w:t>
            </w:r>
          </w:p>
        </w:tc>
      </w:tr>
      <w:tr w:rsidR="00AD2A6F" w:rsidTr="00AD2A6F">
        <w:trPr>
          <w:trHeight w:hRule="exact" w:val="236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A6F" w:rsidRDefault="00AD2A6F" w:rsidP="00AD2A6F">
            <w:pPr>
              <w:pStyle w:val="Standard"/>
              <w:jc w:val="center"/>
            </w:pP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13</w:t>
            </w:r>
            <w:r>
              <w:rPr>
                <w:rFonts w:ascii="標楷體" w:eastAsia="標楷體" w:hAnsi="標楷體"/>
                <w:color w:val="0D0D0D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0</w:t>
            </w:r>
          </w:p>
          <w:p w:rsidR="00AD2A6F" w:rsidRDefault="00AD2A6F" w:rsidP="00AD2A6F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~</w:t>
            </w:r>
          </w:p>
          <w:p w:rsidR="00AD2A6F" w:rsidRDefault="00AD2A6F" w:rsidP="00AD2A6F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5</w:t>
            </w:r>
            <w:r>
              <w:rPr>
                <w:rFonts w:ascii="標楷體" w:eastAsia="標楷體" w:hAnsi="標楷體"/>
                <w:color w:val="0D0D0D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0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A6F" w:rsidRPr="005F6236" w:rsidRDefault="00AD2A6F" w:rsidP="00AD2A6F">
            <w:pPr>
              <w:pStyle w:val="Web"/>
              <w:jc w:val="center"/>
              <w:rPr>
                <w:color w:val="000000"/>
              </w:rPr>
            </w:pPr>
            <w:r w:rsidRPr="001E0D4C">
              <w:rPr>
                <w:rFonts w:ascii="標楷體" w:eastAsia="標楷體" w:hAnsi="標楷體"/>
                <w:color w:val="000000"/>
                <w:sz w:val="28"/>
                <w:szCs w:val="28"/>
              </w:rPr>
              <w:t>適應體育--認識輪椅擊劍運動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A6F" w:rsidRPr="00D373B9" w:rsidRDefault="00AD2A6F" w:rsidP="00AD2A6F">
            <w:pPr>
              <w:pStyle w:val="Web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D373B9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中華民國輪椅擊劍協會</w:t>
            </w:r>
          </w:p>
          <w:p w:rsidR="00AD2A6F" w:rsidRPr="00D373B9" w:rsidRDefault="00AD2A6F" w:rsidP="00AD2A6F">
            <w:pPr>
              <w:pStyle w:val="Web"/>
              <w:jc w:val="center"/>
              <w:rPr>
                <w:rFonts w:ascii="標楷體" w:eastAsia="標楷體" w:hAnsi="標楷體"/>
                <w:color w:val="000000"/>
              </w:rPr>
            </w:pPr>
            <w:r w:rsidRPr="00D373B9">
              <w:rPr>
                <w:rFonts w:ascii="標楷體" w:eastAsia="標楷體" w:hAnsi="標楷體" w:hint="eastAsia"/>
                <w:color w:val="000000"/>
              </w:rPr>
              <w:t>理事長</w:t>
            </w:r>
            <w:r w:rsidR="00D373B9" w:rsidRPr="00D373B9">
              <w:rPr>
                <w:rFonts w:ascii="標楷體" w:eastAsia="標楷體" w:hAnsi="標楷體" w:hint="eastAsia"/>
                <w:color w:val="000000"/>
              </w:rPr>
              <w:t xml:space="preserve"> 林敬洋</w:t>
            </w:r>
          </w:p>
          <w:p w:rsidR="00AD2A6F" w:rsidRPr="00D373B9" w:rsidRDefault="00AD2A6F" w:rsidP="00AD2A6F">
            <w:pPr>
              <w:pStyle w:val="Web"/>
              <w:jc w:val="center"/>
              <w:rPr>
                <w:rFonts w:ascii="標楷體" w:eastAsia="標楷體" w:hAnsi="標楷體"/>
                <w:color w:val="000000"/>
              </w:rPr>
            </w:pPr>
            <w:r w:rsidRPr="00D373B9">
              <w:rPr>
                <w:rFonts w:ascii="標楷體" w:eastAsia="標楷體" w:hAnsi="標楷體" w:hint="eastAsia"/>
                <w:color w:val="000000"/>
              </w:rPr>
              <w:t>助教：蔣芝嫻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A6F" w:rsidRDefault="00AD2A6F" w:rsidP="00AD2A6F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  <w:tr w:rsidR="00AD2A6F">
        <w:trPr>
          <w:trHeight w:hRule="exact" w:val="21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A6F" w:rsidRDefault="00AD2A6F" w:rsidP="00AD2A6F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5</w:t>
            </w:r>
            <w:r>
              <w:rPr>
                <w:rFonts w:ascii="標楷體" w:eastAsia="標楷體" w:hAnsi="標楷體"/>
                <w:color w:val="0D0D0D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0</w:t>
            </w:r>
          </w:p>
          <w:p w:rsidR="00AD2A6F" w:rsidRDefault="00AD2A6F" w:rsidP="00AD2A6F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~</w:t>
            </w:r>
          </w:p>
          <w:p w:rsidR="00AD2A6F" w:rsidRDefault="00AD2A6F" w:rsidP="00AD2A6F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6</w:t>
            </w:r>
            <w:r>
              <w:rPr>
                <w:rFonts w:ascii="標楷體" w:eastAsia="標楷體" w:hAnsi="標楷體"/>
                <w:color w:val="0D0D0D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D0D0D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A6F" w:rsidRPr="005F6236" w:rsidRDefault="00AD2A6F" w:rsidP="00AD2A6F">
            <w:pPr>
              <w:pStyle w:val="Web"/>
              <w:jc w:val="center"/>
              <w:rPr>
                <w:color w:val="000000"/>
              </w:rPr>
            </w:pPr>
            <w:r w:rsidRPr="001E0D4C">
              <w:rPr>
                <w:rFonts w:ascii="標楷體" w:eastAsia="標楷體" w:hAnsi="標楷體"/>
                <w:color w:val="000000"/>
                <w:sz w:val="28"/>
                <w:szCs w:val="28"/>
              </w:rPr>
              <w:t>適應體育--認識輪椅擊劍運動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A6F" w:rsidRPr="00D373B9" w:rsidRDefault="00AD2A6F" w:rsidP="00AD2A6F">
            <w:pPr>
              <w:pStyle w:val="Web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D373B9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中華民國輪椅擊劍協會</w:t>
            </w:r>
          </w:p>
          <w:p w:rsidR="00AD2A6F" w:rsidRPr="00D373B9" w:rsidRDefault="00AD2A6F" w:rsidP="00AD2A6F">
            <w:pPr>
              <w:pStyle w:val="Web"/>
              <w:jc w:val="center"/>
              <w:rPr>
                <w:rFonts w:ascii="標楷體" w:eastAsia="標楷體" w:hAnsi="標楷體"/>
                <w:color w:val="000000"/>
              </w:rPr>
            </w:pPr>
            <w:r w:rsidRPr="00D373B9">
              <w:rPr>
                <w:rFonts w:ascii="標楷體" w:eastAsia="標楷體" w:hAnsi="標楷體" w:hint="eastAsia"/>
                <w:color w:val="000000"/>
              </w:rPr>
              <w:t>理事長</w:t>
            </w:r>
            <w:r w:rsidR="00D373B9" w:rsidRPr="00D373B9">
              <w:rPr>
                <w:rFonts w:ascii="標楷體" w:eastAsia="標楷體" w:hAnsi="標楷體" w:hint="eastAsia"/>
                <w:color w:val="000000"/>
              </w:rPr>
              <w:t xml:space="preserve"> 林敬洋</w:t>
            </w:r>
          </w:p>
          <w:p w:rsidR="00AD2A6F" w:rsidRPr="00D373B9" w:rsidRDefault="00AD2A6F" w:rsidP="00AD2A6F">
            <w:pPr>
              <w:pStyle w:val="Web"/>
              <w:jc w:val="center"/>
              <w:rPr>
                <w:rFonts w:ascii="標楷體" w:eastAsia="標楷體" w:hAnsi="標楷體"/>
                <w:color w:val="000000"/>
              </w:rPr>
            </w:pPr>
            <w:r w:rsidRPr="00D373B9">
              <w:rPr>
                <w:rFonts w:ascii="標楷體" w:eastAsia="標楷體" w:hAnsi="標楷體" w:hint="eastAsia"/>
                <w:color w:val="000000"/>
              </w:rPr>
              <w:t>助教：蔣芝嫻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A6F" w:rsidRDefault="00AD2A6F" w:rsidP="00AD2A6F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</w:tbl>
    <w:p w:rsidR="00B11D69" w:rsidRDefault="00B11D69">
      <w:pPr>
        <w:pStyle w:val="Textbody"/>
        <w:spacing w:line="240" w:lineRule="exact"/>
        <w:textAlignment w:val="auto"/>
        <w:rPr>
          <w:rFonts w:hint="eastAsia"/>
        </w:rPr>
      </w:pPr>
      <w:bookmarkStart w:id="0" w:name="_GoBack"/>
      <w:bookmarkEnd w:id="0"/>
    </w:p>
    <w:sectPr w:rsidR="00B11D69">
      <w:footerReference w:type="default" r:id="rId7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2FB" w:rsidRDefault="003B02FB">
      <w:r>
        <w:separator/>
      </w:r>
    </w:p>
  </w:endnote>
  <w:endnote w:type="continuationSeparator" w:id="0">
    <w:p w:rsidR="003B02FB" w:rsidRDefault="003B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2FB" w:rsidRDefault="003B02FB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3B02FB" w:rsidRDefault="003B02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2FB" w:rsidRDefault="003B02FB">
      <w:r>
        <w:rPr>
          <w:color w:val="000000"/>
        </w:rPr>
        <w:separator/>
      </w:r>
    </w:p>
  </w:footnote>
  <w:footnote w:type="continuationSeparator" w:id="0">
    <w:p w:rsidR="003B02FB" w:rsidRDefault="003B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DAD"/>
    <w:multiLevelType w:val="multilevel"/>
    <w:tmpl w:val="E06C4AC0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40F1D"/>
    <w:multiLevelType w:val="multilevel"/>
    <w:tmpl w:val="F0B02B6A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0F1B2C17"/>
    <w:multiLevelType w:val="multilevel"/>
    <w:tmpl w:val="4E6C1F32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11D01689"/>
    <w:multiLevelType w:val="multilevel"/>
    <w:tmpl w:val="9294CF36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1D811D2E"/>
    <w:multiLevelType w:val="multilevel"/>
    <w:tmpl w:val="5B66E918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E0C5C75"/>
    <w:multiLevelType w:val="multilevel"/>
    <w:tmpl w:val="95684676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20005B2A"/>
    <w:multiLevelType w:val="multilevel"/>
    <w:tmpl w:val="5B4855E6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22AB3BDF"/>
    <w:multiLevelType w:val="multilevel"/>
    <w:tmpl w:val="47A26A60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D4275"/>
    <w:multiLevelType w:val="multilevel"/>
    <w:tmpl w:val="8F2611DE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30084F27"/>
    <w:multiLevelType w:val="multilevel"/>
    <w:tmpl w:val="A1CA30FA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E67F2"/>
    <w:multiLevelType w:val="multilevel"/>
    <w:tmpl w:val="F4DA0BDA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704370"/>
    <w:multiLevelType w:val="multilevel"/>
    <w:tmpl w:val="E12024AA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04D97"/>
    <w:multiLevelType w:val="multilevel"/>
    <w:tmpl w:val="DD4AF17C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FC05F2"/>
    <w:multiLevelType w:val="multilevel"/>
    <w:tmpl w:val="A8FC643A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8B0FB6"/>
    <w:multiLevelType w:val="multilevel"/>
    <w:tmpl w:val="BBAAF1FE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A14C75"/>
    <w:multiLevelType w:val="multilevel"/>
    <w:tmpl w:val="AD285626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89205F"/>
    <w:multiLevelType w:val="multilevel"/>
    <w:tmpl w:val="22428BB4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6264646F"/>
    <w:multiLevelType w:val="multilevel"/>
    <w:tmpl w:val="7558204E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 w15:restartNumberingAfterBreak="0">
    <w:nsid w:val="66A05F20"/>
    <w:multiLevelType w:val="multilevel"/>
    <w:tmpl w:val="4F8AB1A0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84764E"/>
    <w:multiLevelType w:val="multilevel"/>
    <w:tmpl w:val="AF54C444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B66014"/>
    <w:multiLevelType w:val="multilevel"/>
    <w:tmpl w:val="5B7E68AE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6AFE63B7"/>
    <w:multiLevelType w:val="multilevel"/>
    <w:tmpl w:val="68AE4F4E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9D7797"/>
    <w:multiLevelType w:val="hybridMultilevel"/>
    <w:tmpl w:val="0E1A4CFE"/>
    <w:lvl w:ilvl="0" w:tplc="20B8B2E6">
      <w:start w:val="1"/>
      <w:numFmt w:val="decimal"/>
      <w:lvlText w:val="%1."/>
      <w:lvlJc w:val="left"/>
      <w:pPr>
        <w:ind w:left="58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3" w15:restartNumberingAfterBreak="0">
    <w:nsid w:val="782B4B6B"/>
    <w:multiLevelType w:val="multilevel"/>
    <w:tmpl w:val="08DEA29E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12081B"/>
    <w:multiLevelType w:val="multilevel"/>
    <w:tmpl w:val="3EEC6AA8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 w15:restartNumberingAfterBreak="0">
    <w:nsid w:val="79F75C15"/>
    <w:multiLevelType w:val="multilevel"/>
    <w:tmpl w:val="9EFCC72C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6" w15:restartNumberingAfterBreak="0">
    <w:nsid w:val="7A3C3180"/>
    <w:multiLevelType w:val="multilevel"/>
    <w:tmpl w:val="733C27A8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D5C6D"/>
    <w:multiLevelType w:val="multilevel"/>
    <w:tmpl w:val="18003306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28" w15:restartNumberingAfterBreak="0">
    <w:nsid w:val="7CFA5B99"/>
    <w:multiLevelType w:val="multilevel"/>
    <w:tmpl w:val="A5B8FEA8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9" w15:restartNumberingAfterBreak="0">
    <w:nsid w:val="7E9573D6"/>
    <w:multiLevelType w:val="multilevel"/>
    <w:tmpl w:val="686A4084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0" w15:restartNumberingAfterBreak="0">
    <w:nsid w:val="7FD27903"/>
    <w:multiLevelType w:val="multilevel"/>
    <w:tmpl w:val="59A8F75A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num w:numId="1">
    <w:abstractNumId w:val="15"/>
  </w:num>
  <w:num w:numId="2">
    <w:abstractNumId w:val="6"/>
  </w:num>
  <w:num w:numId="3">
    <w:abstractNumId w:val="25"/>
  </w:num>
  <w:num w:numId="4">
    <w:abstractNumId w:val="12"/>
  </w:num>
  <w:num w:numId="5">
    <w:abstractNumId w:val="16"/>
  </w:num>
  <w:num w:numId="6">
    <w:abstractNumId w:val="0"/>
  </w:num>
  <w:num w:numId="7">
    <w:abstractNumId w:val="4"/>
  </w:num>
  <w:num w:numId="8">
    <w:abstractNumId w:val="17"/>
  </w:num>
  <w:num w:numId="9">
    <w:abstractNumId w:val="14"/>
  </w:num>
  <w:num w:numId="10">
    <w:abstractNumId w:val="8"/>
  </w:num>
  <w:num w:numId="11">
    <w:abstractNumId w:val="24"/>
  </w:num>
  <w:num w:numId="12">
    <w:abstractNumId w:val="3"/>
  </w:num>
  <w:num w:numId="13">
    <w:abstractNumId w:val="21"/>
  </w:num>
  <w:num w:numId="14">
    <w:abstractNumId w:val="23"/>
  </w:num>
  <w:num w:numId="15">
    <w:abstractNumId w:val="30"/>
  </w:num>
  <w:num w:numId="16">
    <w:abstractNumId w:val="29"/>
  </w:num>
  <w:num w:numId="17">
    <w:abstractNumId w:val="11"/>
  </w:num>
  <w:num w:numId="18">
    <w:abstractNumId w:val="28"/>
  </w:num>
  <w:num w:numId="19">
    <w:abstractNumId w:val="2"/>
  </w:num>
  <w:num w:numId="20">
    <w:abstractNumId w:val="5"/>
  </w:num>
  <w:num w:numId="21">
    <w:abstractNumId w:val="13"/>
  </w:num>
  <w:num w:numId="22">
    <w:abstractNumId w:val="10"/>
  </w:num>
  <w:num w:numId="23">
    <w:abstractNumId w:val="26"/>
  </w:num>
  <w:num w:numId="24">
    <w:abstractNumId w:val="19"/>
  </w:num>
  <w:num w:numId="25">
    <w:abstractNumId w:val="1"/>
  </w:num>
  <w:num w:numId="26">
    <w:abstractNumId w:val="27"/>
  </w:num>
  <w:num w:numId="27">
    <w:abstractNumId w:val="18"/>
  </w:num>
  <w:num w:numId="28">
    <w:abstractNumId w:val="20"/>
  </w:num>
  <w:num w:numId="29">
    <w:abstractNumId w:val="7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69"/>
    <w:rsid w:val="00082E96"/>
    <w:rsid w:val="00140434"/>
    <w:rsid w:val="003B02FB"/>
    <w:rsid w:val="00AD2A6F"/>
    <w:rsid w:val="00B11D69"/>
    <w:rsid w:val="00B43482"/>
    <w:rsid w:val="00CE5DC7"/>
    <w:rsid w:val="00D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B65B"/>
  <w15:docId w15:val="{13968C42-FD97-42F2-B5F4-0FE8C7FF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uiPriority w:val="99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lastModifiedBy>user</cp:lastModifiedBy>
  <cp:revision>2</cp:revision>
  <cp:lastPrinted>2022-02-25T07:16:00Z</cp:lastPrinted>
  <dcterms:created xsi:type="dcterms:W3CDTF">2022-08-15T02:41:00Z</dcterms:created>
  <dcterms:modified xsi:type="dcterms:W3CDTF">2022-08-15T02:41:00Z</dcterms:modified>
</cp:coreProperties>
</file>