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8C1" w:rsidRDefault="000377A0">
      <w:bookmarkStart w:id="0" w:name="_GoBack"/>
      <w:bookmarkEnd w:id="0"/>
      <w:r>
        <w:rPr>
          <w:rFonts w:ascii="標楷體" w:eastAsia="標楷體" w:hAnsi="標楷體"/>
          <w:color w:val="000000"/>
          <w:sz w:val="32"/>
          <w:szCs w:val="32"/>
        </w:rPr>
        <w:t>解密手語</w:t>
      </w:r>
      <w:r>
        <w:rPr>
          <w:rFonts w:ascii="標楷體" w:eastAsia="標楷體" w:hAnsi="標楷體"/>
          <w:color w:val="000000"/>
          <w:sz w:val="32"/>
          <w:szCs w:val="32"/>
        </w:rPr>
        <w:t>-</w:t>
      </w:r>
      <w:r>
        <w:rPr>
          <w:rFonts w:ascii="標楷體" w:eastAsia="標楷體" w:hAnsi="標楷體"/>
          <w:color w:val="000000"/>
          <w:sz w:val="32"/>
          <w:szCs w:val="32"/>
        </w:rPr>
        <w:t>嘉義市</w:t>
      </w:r>
      <w:r>
        <w:rPr>
          <w:rFonts w:eastAsia="標楷體"/>
          <w:color w:val="000000"/>
          <w:sz w:val="32"/>
          <w:szCs w:val="32"/>
        </w:rPr>
        <w:t>109</w:t>
      </w:r>
      <w:r>
        <w:rPr>
          <w:rFonts w:ascii="標楷體" w:eastAsia="標楷體" w:hAnsi="標楷體"/>
          <w:color w:val="000000"/>
          <w:sz w:val="32"/>
          <w:szCs w:val="32"/>
        </w:rPr>
        <w:t>年國際手語日</w:t>
      </w:r>
      <w:r>
        <w:rPr>
          <w:rFonts w:ascii="標楷體" w:eastAsia="標楷體" w:hAnsi="標楷體"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/>
          <w:color w:val="000000"/>
          <w:sz w:val="32"/>
          <w:szCs w:val="32"/>
        </w:rPr>
        <w:t>手語推廣研習</w:t>
      </w:r>
    </w:p>
    <w:p w:rsidR="00F568C1" w:rsidRDefault="00F568C1"/>
    <w:p w:rsidR="00F568C1" w:rsidRDefault="000377A0">
      <w:r>
        <w:t>一、計畫緣由</w:t>
      </w:r>
    </w:p>
    <w:p w:rsidR="00F568C1" w:rsidRDefault="000377A0">
      <w:r>
        <w:rPr>
          <w:rFonts w:ascii="新細明體" w:hAnsi="新細明體"/>
          <w:color w:val="000000"/>
        </w:rPr>
        <w:tab/>
      </w:r>
      <w:r>
        <w:rPr>
          <w:rFonts w:ascii="新細明體" w:hAnsi="新細明體"/>
          <w:color w:val="000000"/>
        </w:rPr>
        <w:t>新冠肺炎疫情期間，經常在媒體上看到手語，也引起許多討論，但你真的了解手語嗎？聯合國</w:t>
      </w:r>
      <w:r>
        <w:rPr>
          <w:color w:val="000000"/>
        </w:rPr>
        <w:t>2017</w:t>
      </w:r>
      <w:r>
        <w:rPr>
          <w:rFonts w:ascii="新細明體" w:hAnsi="新細明體"/>
          <w:color w:val="000000"/>
        </w:rPr>
        <w:t>年將</w:t>
      </w:r>
      <w:r>
        <w:rPr>
          <w:color w:val="000000"/>
        </w:rPr>
        <w:t>9</w:t>
      </w:r>
      <w:r>
        <w:rPr>
          <w:rFonts w:ascii="新細明體" w:hAnsi="新細明體"/>
          <w:color w:val="000000"/>
        </w:rPr>
        <w:t>月</w:t>
      </w:r>
      <w:r>
        <w:rPr>
          <w:color w:val="000000"/>
        </w:rPr>
        <w:t>23</w:t>
      </w:r>
      <w:r>
        <w:rPr>
          <w:rFonts w:ascii="新細明體" w:hAnsi="新細明體"/>
          <w:color w:val="000000"/>
        </w:rPr>
        <w:t>日定為國際手語日</w:t>
      </w:r>
      <w:r>
        <w:rPr>
          <w:color w:val="000000"/>
        </w:rPr>
        <w:t>（</w:t>
      </w:r>
      <w:r>
        <w:rPr>
          <w:color w:val="000000"/>
        </w:rPr>
        <w:t>International Day of Sign Languages</w:t>
      </w:r>
      <w:r>
        <w:rPr>
          <w:color w:val="000000"/>
        </w:rPr>
        <w:t>）</w:t>
      </w:r>
      <w:r>
        <w:rPr>
          <w:rFonts w:ascii="新細明體" w:hAnsi="新細明體"/>
          <w:color w:val="000000"/>
        </w:rPr>
        <w:t>，聲明手語跟口語都是完整的語言，應予平等對待與保存。聯合國身心障礙者權利公約（</w:t>
      </w:r>
      <w:r>
        <w:rPr>
          <w:color w:val="000000"/>
        </w:rPr>
        <w:t>Convention on</w:t>
      </w:r>
      <w:r>
        <w:rPr>
          <w:color w:val="000000"/>
        </w:rPr>
        <w:t xml:space="preserve"> the Rights of Persons with Disabilities, CRPD</w:t>
      </w:r>
      <w:r>
        <w:rPr>
          <w:color w:val="000000"/>
        </w:rPr>
        <w:t>）</w:t>
      </w:r>
      <w:r>
        <w:rPr>
          <w:rFonts w:ascii="新細明體" w:hAnsi="新細明體"/>
          <w:color w:val="000000"/>
        </w:rPr>
        <w:t>明定應承認手語為語言並推廣。我國在</w:t>
      </w:r>
      <w:r>
        <w:rPr>
          <w:color w:val="000000"/>
        </w:rPr>
        <w:t>2014</w:t>
      </w:r>
      <w:r>
        <w:rPr>
          <w:rFonts w:ascii="新細明體" w:hAnsi="新細明體"/>
          <w:color w:val="000000"/>
        </w:rPr>
        <w:t>年將</w:t>
      </w:r>
      <w:r>
        <w:rPr>
          <w:color w:val="000000"/>
        </w:rPr>
        <w:t>CRPD</w:t>
      </w:r>
      <w:r>
        <w:rPr>
          <w:rFonts w:ascii="新細明體" w:hAnsi="新細明體"/>
          <w:color w:val="000000"/>
        </w:rPr>
        <w:t>入法，也於</w:t>
      </w:r>
      <w:r>
        <w:rPr>
          <w:color w:val="000000"/>
        </w:rPr>
        <w:t>2019</w:t>
      </w:r>
      <w:r>
        <w:rPr>
          <w:rFonts w:ascii="新細明體" w:hAnsi="新細明體"/>
          <w:color w:val="000000"/>
        </w:rPr>
        <w:t>年</w:t>
      </w:r>
      <w:r>
        <w:rPr>
          <w:color w:val="000000"/>
        </w:rPr>
        <w:t>1</w:t>
      </w:r>
      <w:r>
        <w:rPr>
          <w:rFonts w:ascii="新細明體" w:hAnsi="新細明體"/>
          <w:color w:val="000000"/>
        </w:rPr>
        <w:t>月施行國家語言發展法將臺灣手語納入國家語言以保存推廣。</w:t>
      </w:r>
    </w:p>
    <w:p w:rsidR="00F568C1" w:rsidRDefault="000377A0">
      <w:r>
        <w:rPr>
          <w:rFonts w:ascii="新細明體" w:hAnsi="新細明體"/>
          <w:color w:val="000000"/>
        </w:rPr>
        <w:t xml:space="preserve">    </w:t>
      </w:r>
      <w:r>
        <w:rPr>
          <w:rFonts w:ascii="新細明體" w:hAnsi="新細明體"/>
          <w:color w:val="000000"/>
        </w:rPr>
        <w:t>手語除了是聽障者溝通使用的視覺語言，在身障溝通及早療領域，也可應用在各種有溝通障礙的服務對象</w:t>
      </w:r>
      <w:r>
        <w:rPr>
          <w:rFonts w:ascii="新細明體" w:hAnsi="新細明體"/>
          <w:color w:val="000000"/>
        </w:rPr>
        <w:t>(</w:t>
      </w:r>
      <w:r>
        <w:rPr>
          <w:rFonts w:ascii="新細明體" w:hAnsi="新細明體"/>
          <w:color w:val="000000"/>
        </w:rPr>
        <w:t>如唐氏症、自閉症、重度智能障礙等</w:t>
      </w:r>
      <w:r>
        <w:rPr>
          <w:rFonts w:ascii="新細明體" w:hAnsi="新細明體"/>
          <w:color w:val="000000"/>
        </w:rPr>
        <w:t>)</w:t>
      </w:r>
      <w:r>
        <w:rPr>
          <w:rFonts w:ascii="新細明體" w:hAnsi="新細明體"/>
          <w:color w:val="000000"/>
        </w:rPr>
        <w:t>之溝通訓練，以手語誘發其口語能力或作為替代溝通方式。在兒童語言發展領域，研究也指出嬰幼兒可透過學習手語來促進口語發展。為推展臺灣手語，並使參與者了解手</w:t>
      </w:r>
      <w:r>
        <w:rPr>
          <w:rFonts w:ascii="新細明體" w:hAnsi="新細明體"/>
          <w:color w:val="000000"/>
        </w:rPr>
        <w:t>語在各種不同領域的應用，透過辦理國際手語日活動，使各領域專業人員能透過認識並學習基礎手語，具備基礎手語溝通能力，並實際運用於實務上之溝通。</w:t>
      </w:r>
    </w:p>
    <w:p w:rsidR="00F568C1" w:rsidRDefault="00F568C1"/>
    <w:p w:rsidR="00F568C1" w:rsidRDefault="000377A0">
      <w:r>
        <w:t>二、</w:t>
      </w:r>
      <w:r>
        <w:t xml:space="preserve"> </w:t>
      </w:r>
      <w:r>
        <w:t>活動對象</w:t>
      </w:r>
    </w:p>
    <w:p w:rsidR="00F568C1" w:rsidRDefault="000377A0">
      <w:r>
        <w:rPr>
          <w:rFonts w:ascii="新細明體" w:hAnsi="新細明體"/>
        </w:rPr>
        <w:tab/>
      </w:r>
      <w:r>
        <w:rPr>
          <w:rFonts w:ascii="新細明體" w:hAnsi="新細明體"/>
        </w:rPr>
        <w:t>嘉義市各政府機關、民間社團、醫療院所等單位之服務人員共</w:t>
      </w:r>
      <w:r>
        <w:t>45</w:t>
      </w:r>
      <w:r>
        <w:rPr>
          <w:rFonts w:ascii="新細明體" w:hAnsi="新細明體"/>
        </w:rPr>
        <w:t>人。本活動提供公務人員研習時數及申請社工師繼續教育積分認證。</w:t>
      </w:r>
    </w:p>
    <w:p w:rsidR="00F568C1" w:rsidRDefault="00F568C1"/>
    <w:p w:rsidR="00F568C1" w:rsidRDefault="000377A0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3822119</wp:posOffset>
            </wp:positionH>
            <wp:positionV relativeFrom="paragraph">
              <wp:posOffset>213480</wp:posOffset>
            </wp:positionV>
            <wp:extent cx="1321560" cy="1615320"/>
            <wp:effectExtent l="0" t="0" r="0" b="0"/>
            <wp:wrapNone/>
            <wp:docPr id="1" name="圖片 4" descr="InternationalDayofSignLanguages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1560" cy="16153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</w:rPr>
        <w:t>三、活動時間：</w:t>
      </w:r>
      <w:r>
        <w:t>109</w:t>
      </w:r>
      <w:r>
        <w:rPr>
          <w:rFonts w:ascii="新細明體" w:hAnsi="新細明體"/>
        </w:rPr>
        <w:t>年</w:t>
      </w:r>
      <w:r>
        <w:t>9</w:t>
      </w:r>
      <w:r>
        <w:rPr>
          <w:rFonts w:ascii="新細明體" w:hAnsi="新細明體"/>
        </w:rPr>
        <w:t>月</w:t>
      </w:r>
      <w:r>
        <w:t>20</w:t>
      </w:r>
      <w:r>
        <w:rPr>
          <w:rFonts w:ascii="新細明體" w:hAnsi="新細明體"/>
        </w:rPr>
        <w:t>日（日）上午</w:t>
      </w:r>
      <w:r>
        <w:t>9</w:t>
      </w:r>
      <w:r>
        <w:rPr>
          <w:rFonts w:ascii="新細明體" w:hAnsi="新細明體"/>
        </w:rPr>
        <w:t>時至</w:t>
      </w:r>
      <w:r>
        <w:t>12</w:t>
      </w:r>
      <w:r>
        <w:rPr>
          <w:rFonts w:ascii="新細明體" w:hAnsi="新細明體"/>
        </w:rPr>
        <w:t>時，於嘉義市再耕園二樓</w:t>
      </w:r>
      <w:r>
        <w:t>205</w:t>
      </w:r>
      <w:r>
        <w:rPr>
          <w:rFonts w:ascii="新細明體" w:hAnsi="新細明體"/>
        </w:rPr>
        <w:t>教室（嘉義市西區玉康路</w:t>
      </w:r>
      <w:r>
        <w:t>160</w:t>
      </w:r>
      <w:r>
        <w:rPr>
          <w:rFonts w:ascii="新細明體" w:hAnsi="新細明體"/>
        </w:rPr>
        <w:t>號）辦理</w:t>
      </w:r>
    </w:p>
    <w:p w:rsidR="00F568C1" w:rsidRDefault="00F568C1"/>
    <w:p w:rsidR="00F568C1" w:rsidRDefault="000377A0">
      <w:pPr>
        <w:pStyle w:val="Textbody"/>
      </w:pPr>
      <w:r>
        <w:rPr>
          <w:rFonts w:ascii="標楷體" w:eastAsia="標楷體" w:hAnsi="標楷體"/>
        </w:rPr>
        <w:t>四、報名方式：</w:t>
      </w:r>
      <w:r>
        <w:rPr>
          <w:rFonts w:ascii="新細明體" w:hAnsi="新細明體"/>
        </w:rPr>
        <w:t>即日起至</w:t>
      </w:r>
      <w:r>
        <w:t>109</w:t>
      </w:r>
      <w:r>
        <w:rPr>
          <w:rFonts w:ascii="新細明體" w:hAnsi="新細明體"/>
        </w:rPr>
        <w:t>年</w:t>
      </w:r>
      <w:r>
        <w:t>9</w:t>
      </w:r>
      <w:r>
        <w:rPr>
          <w:rFonts w:ascii="新細明體" w:hAnsi="新細明體"/>
        </w:rPr>
        <w:t>月</w:t>
      </w:r>
      <w:r>
        <w:t>18</w:t>
      </w:r>
      <w:r>
        <w:rPr>
          <w:rFonts w:ascii="新細明體" w:hAnsi="新細明體"/>
        </w:rPr>
        <w:t>日，額滿截止。</w:t>
      </w:r>
    </w:p>
    <w:p w:rsidR="00F568C1" w:rsidRDefault="000377A0">
      <w:pPr>
        <w:pStyle w:val="Textbody"/>
        <w:numPr>
          <w:ilvl w:val="0"/>
          <w:numId w:val="1"/>
        </w:numPr>
        <w:tabs>
          <w:tab w:val="left" w:pos="1620"/>
        </w:tabs>
        <w:ind w:left="1589" w:hanging="331"/>
      </w:pPr>
      <w:r>
        <w:rPr>
          <w:rFonts w:ascii="新細明體" w:hAnsi="新細明體"/>
        </w:rPr>
        <w:t>以</w:t>
      </w:r>
      <w:r>
        <w:t>E-mail</w:t>
      </w:r>
      <w:r>
        <w:rPr>
          <w:rFonts w:ascii="新細明體" w:hAnsi="新細明體"/>
        </w:rPr>
        <w:t>傳送至：</w:t>
      </w:r>
      <w:r>
        <w:t>signer.lee@gmail</w:t>
      </w:r>
      <w:r>
        <w:t>.com</w:t>
      </w:r>
      <w:r>
        <w:rPr>
          <w:rFonts w:ascii="新細明體" w:hAnsi="新細明體"/>
        </w:rPr>
        <w:t>。</w:t>
      </w:r>
    </w:p>
    <w:p w:rsidR="00F568C1" w:rsidRDefault="000377A0">
      <w:pPr>
        <w:pStyle w:val="Textbody"/>
        <w:numPr>
          <w:ilvl w:val="0"/>
          <w:numId w:val="1"/>
        </w:numPr>
        <w:tabs>
          <w:tab w:val="left" w:pos="1620"/>
        </w:tabs>
        <w:ind w:left="1589" w:hanging="331"/>
      </w:pPr>
      <w:r>
        <w:rPr>
          <w:rFonts w:ascii="新細明體" w:hAnsi="新細明體"/>
        </w:rPr>
        <w:t>電洽</w:t>
      </w:r>
      <w:r>
        <w:t>（</w:t>
      </w:r>
      <w:r>
        <w:t>05</w:t>
      </w:r>
      <w:r>
        <w:t>）</w:t>
      </w:r>
      <w:r>
        <w:t>2852698</w:t>
      </w:r>
      <w:r>
        <w:rPr>
          <w:rFonts w:ascii="新細明體" w:hAnsi="新細明體"/>
        </w:rPr>
        <w:t>分機</w:t>
      </w:r>
      <w:r>
        <w:t>233</w:t>
      </w:r>
      <w:r>
        <w:rPr>
          <w:rFonts w:ascii="新細明體" w:hAnsi="新細明體"/>
        </w:rPr>
        <w:t>，李先生。</w:t>
      </w:r>
    </w:p>
    <w:p w:rsidR="00F568C1" w:rsidRDefault="00F568C1"/>
    <w:p w:rsidR="00F568C1" w:rsidRDefault="000377A0">
      <w:r>
        <w:t>五、活動流程：</w:t>
      </w:r>
    </w:p>
    <w:tbl>
      <w:tblPr>
        <w:tblW w:w="7234" w:type="dxa"/>
        <w:tblInd w:w="5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3"/>
        <w:gridCol w:w="3460"/>
        <w:gridCol w:w="1991"/>
      </w:tblGrid>
      <w:tr w:rsidR="00F568C1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68C1" w:rsidRDefault="000377A0">
            <w:r>
              <w:t>109</w:t>
            </w:r>
            <w:r>
              <w:rPr>
                <w:rFonts w:ascii="新細明體" w:hAnsi="新細明體" w:cs="新細明體"/>
              </w:rPr>
              <w:t>年</w:t>
            </w:r>
            <w:r>
              <w:t>9</w:t>
            </w:r>
            <w:r>
              <w:rPr>
                <w:rFonts w:ascii="新細明體" w:hAnsi="新細明體" w:cs="新細明體"/>
              </w:rPr>
              <w:t>月</w:t>
            </w:r>
            <w:r>
              <w:t>20</w:t>
            </w:r>
            <w:r>
              <w:rPr>
                <w:rFonts w:ascii="新細明體" w:hAnsi="新細明體" w:cs="新細明體"/>
              </w:rPr>
              <w:t>日</w:t>
            </w:r>
          </w:p>
        </w:tc>
      </w:tr>
      <w:tr w:rsidR="00F568C1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68C1" w:rsidRDefault="000377A0">
            <w:r>
              <w:t>時間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68C1" w:rsidRDefault="000377A0">
            <w:r>
              <w:t>流程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68C1" w:rsidRDefault="000377A0">
            <w:r>
              <w:t>備註</w:t>
            </w:r>
          </w:p>
        </w:tc>
      </w:tr>
      <w:tr w:rsidR="00F568C1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68C1" w:rsidRDefault="000377A0">
            <w:r>
              <w:t>08</w:t>
            </w:r>
            <w:r>
              <w:t>：</w:t>
            </w:r>
            <w:r>
              <w:t>30 – 09</w:t>
            </w:r>
            <w:r>
              <w:t>：</w:t>
            </w:r>
            <w:r>
              <w:t>00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68C1" w:rsidRDefault="000377A0">
            <w:r>
              <w:t>報到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68C1" w:rsidRDefault="000377A0">
            <w:r>
              <w:rPr>
                <w:rFonts w:ascii="新細明體" w:hAnsi="新細明體" w:cs="新細明體"/>
              </w:rPr>
              <w:t> </w:t>
            </w:r>
            <w:r>
              <w:rPr>
                <w:rFonts w:ascii="新細明體" w:hAnsi="新細明體" w:cs="新細明體"/>
              </w:rPr>
              <w:t>再耕園</w:t>
            </w:r>
            <w:r>
              <w:t>205</w:t>
            </w:r>
            <w:r>
              <w:rPr>
                <w:rFonts w:ascii="新細明體" w:hAnsi="新細明體" w:cs="新細明體"/>
              </w:rPr>
              <w:t>教室</w:t>
            </w:r>
          </w:p>
        </w:tc>
      </w:tr>
      <w:tr w:rsidR="00F568C1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68C1" w:rsidRDefault="000377A0">
            <w:r>
              <w:t>09</w:t>
            </w:r>
            <w:r>
              <w:t>：</w:t>
            </w:r>
            <w:r>
              <w:t>00 – 12</w:t>
            </w:r>
            <w:r>
              <w:t>：</w:t>
            </w:r>
            <w:r>
              <w:t>00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68C1" w:rsidRDefault="000377A0">
            <w:r>
              <w:rPr>
                <w:rFonts w:ascii="新細明體" w:hAnsi="新細明體" w:cs="新細明體"/>
              </w:rPr>
              <w:t>認識手語、基礎手語、相關資源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68C1" w:rsidRDefault="000377A0">
            <w:r>
              <w:rPr>
                <w:rFonts w:ascii="新細明體" w:hAnsi="新細明體" w:cs="新細明體"/>
              </w:rPr>
              <w:t>再耕園</w:t>
            </w:r>
            <w:r>
              <w:t>205</w:t>
            </w:r>
            <w:r>
              <w:rPr>
                <w:rFonts w:ascii="新細明體" w:hAnsi="新細明體" w:cs="新細明體"/>
              </w:rPr>
              <w:t>教室</w:t>
            </w:r>
          </w:p>
        </w:tc>
      </w:tr>
    </w:tbl>
    <w:p w:rsidR="00F568C1" w:rsidRDefault="00F568C1"/>
    <w:p w:rsidR="00F568C1" w:rsidRDefault="000377A0">
      <w:r>
        <w:t>報名表：</w:t>
      </w:r>
      <w:r>
        <w:t>(</w:t>
      </w:r>
      <w:r>
        <w:t>請詳填</w:t>
      </w:r>
      <w:r>
        <w:t>)</w:t>
      </w:r>
    </w:p>
    <w:p w:rsidR="00F568C1" w:rsidRDefault="000377A0">
      <w:r>
        <w:t>---------------------------------------------------------------------</w:t>
      </w:r>
    </w:p>
    <w:p w:rsidR="00F568C1" w:rsidRDefault="00F568C1">
      <w:pPr>
        <w:pStyle w:val="Textbody"/>
        <w:tabs>
          <w:tab w:val="left" w:pos="1722"/>
        </w:tabs>
        <w:snapToGrid w:val="0"/>
        <w:ind w:right="-223"/>
      </w:pPr>
    </w:p>
    <w:tbl>
      <w:tblPr>
        <w:tblW w:w="80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7"/>
        <w:gridCol w:w="2067"/>
        <w:gridCol w:w="1977"/>
        <w:gridCol w:w="2059"/>
      </w:tblGrid>
      <w:tr w:rsidR="00F568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3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68C1" w:rsidRDefault="000377A0">
            <w:pPr>
              <w:pStyle w:val="TableContents"/>
              <w:spacing w:after="283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姓</w:t>
            </w:r>
            <w:r>
              <w:rPr>
                <w:rFonts w:eastAsia="標楷體"/>
                <w:sz w:val="26"/>
              </w:rPr>
              <w:t xml:space="preserve">  </w:t>
            </w:r>
            <w:r>
              <w:rPr>
                <w:rFonts w:eastAsia="標楷體"/>
                <w:sz w:val="26"/>
              </w:rPr>
              <w:t>名</w:t>
            </w:r>
          </w:p>
        </w:tc>
        <w:tc>
          <w:tcPr>
            <w:tcW w:w="2067" w:type="dxa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F568C1" w:rsidRDefault="00F568C1">
            <w:pPr>
              <w:pStyle w:val="TableContents"/>
              <w:spacing w:after="283"/>
              <w:jc w:val="center"/>
              <w:rPr>
                <w:rFonts w:eastAsia="標楷體"/>
              </w:rPr>
            </w:pPr>
          </w:p>
        </w:tc>
        <w:tc>
          <w:tcPr>
            <w:tcW w:w="1977" w:type="dxa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F568C1" w:rsidRDefault="000377A0">
            <w:pPr>
              <w:pStyle w:val="TableContents"/>
              <w:spacing w:after="283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性</w:t>
            </w:r>
            <w:r>
              <w:rPr>
                <w:rFonts w:eastAsia="標楷體"/>
                <w:sz w:val="26"/>
              </w:rPr>
              <w:t xml:space="preserve">  </w:t>
            </w:r>
            <w:r>
              <w:rPr>
                <w:rFonts w:eastAsia="標楷體"/>
                <w:sz w:val="26"/>
              </w:rPr>
              <w:t>別</w:t>
            </w:r>
          </w:p>
        </w:tc>
        <w:tc>
          <w:tcPr>
            <w:tcW w:w="2059" w:type="dxa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F568C1" w:rsidRDefault="00F568C1">
            <w:pPr>
              <w:pStyle w:val="TableContents"/>
              <w:spacing w:after="283"/>
              <w:jc w:val="center"/>
              <w:rPr>
                <w:rFonts w:eastAsia="標楷體"/>
              </w:rPr>
            </w:pPr>
          </w:p>
        </w:tc>
      </w:tr>
      <w:tr w:rsidR="00F568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37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F568C1" w:rsidRDefault="000377A0">
            <w:pPr>
              <w:pStyle w:val="TableContents"/>
              <w:spacing w:after="283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聯</w:t>
            </w:r>
            <w:r>
              <w:rPr>
                <w:rFonts w:eastAsia="標楷體"/>
                <w:sz w:val="26"/>
              </w:rPr>
              <w:t xml:space="preserve"> </w:t>
            </w:r>
            <w:r>
              <w:rPr>
                <w:rFonts w:eastAsia="標楷體"/>
                <w:sz w:val="26"/>
              </w:rPr>
              <w:t>絡</w:t>
            </w:r>
            <w:r>
              <w:rPr>
                <w:rFonts w:eastAsia="標楷體"/>
                <w:sz w:val="26"/>
              </w:rPr>
              <w:t xml:space="preserve"> </w:t>
            </w:r>
            <w:r>
              <w:rPr>
                <w:rFonts w:eastAsia="標楷體"/>
                <w:sz w:val="26"/>
              </w:rPr>
              <w:t>電</w:t>
            </w:r>
            <w:r>
              <w:rPr>
                <w:rFonts w:eastAsia="標楷體"/>
                <w:sz w:val="26"/>
              </w:rPr>
              <w:t xml:space="preserve"> </w:t>
            </w:r>
            <w:r>
              <w:rPr>
                <w:rFonts w:eastAsia="標楷體"/>
                <w:sz w:val="26"/>
              </w:rPr>
              <w:t>話</w:t>
            </w:r>
          </w:p>
        </w:tc>
        <w:tc>
          <w:tcPr>
            <w:tcW w:w="2067" w:type="dxa"/>
            <w:tcBorders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568C1" w:rsidRDefault="00F568C1">
            <w:pPr>
              <w:pStyle w:val="TableContents"/>
              <w:spacing w:after="283"/>
              <w:jc w:val="center"/>
              <w:rPr>
                <w:rFonts w:eastAsia="標楷體"/>
              </w:rPr>
            </w:pPr>
          </w:p>
        </w:tc>
        <w:tc>
          <w:tcPr>
            <w:tcW w:w="1977" w:type="dxa"/>
            <w:tcBorders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568C1" w:rsidRDefault="000377A0">
            <w:pPr>
              <w:pStyle w:val="TableContents"/>
              <w:spacing w:after="283"/>
              <w:jc w:val="center"/>
              <w:rPr>
                <w:rFonts w:eastAsia="標楷體"/>
                <w:spacing w:val="60"/>
                <w:sz w:val="26"/>
              </w:rPr>
            </w:pPr>
            <w:r>
              <w:rPr>
                <w:rFonts w:eastAsia="標楷體"/>
                <w:spacing w:val="60"/>
                <w:sz w:val="26"/>
              </w:rPr>
              <w:t>服務單位</w:t>
            </w:r>
          </w:p>
        </w:tc>
        <w:tc>
          <w:tcPr>
            <w:tcW w:w="2059" w:type="dxa"/>
            <w:tcBorders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568C1" w:rsidRDefault="00F568C1">
            <w:pPr>
              <w:pStyle w:val="TableContents"/>
              <w:spacing w:after="283"/>
              <w:rPr>
                <w:rFonts w:eastAsia="標楷體"/>
              </w:rPr>
            </w:pPr>
          </w:p>
        </w:tc>
      </w:tr>
      <w:tr w:rsidR="00F568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3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F568C1" w:rsidRDefault="000377A0">
            <w:pPr>
              <w:pStyle w:val="TableContents"/>
              <w:spacing w:after="283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職</w:t>
            </w:r>
            <w:r>
              <w:rPr>
                <w:rFonts w:eastAsia="標楷體"/>
                <w:sz w:val="26"/>
              </w:rPr>
              <w:t xml:space="preserve"> </w:t>
            </w:r>
            <w:r>
              <w:rPr>
                <w:rFonts w:eastAsia="標楷體"/>
                <w:sz w:val="26"/>
              </w:rPr>
              <w:t>稱</w:t>
            </w:r>
          </w:p>
        </w:tc>
        <w:tc>
          <w:tcPr>
            <w:tcW w:w="2067" w:type="dxa"/>
            <w:tcBorders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568C1" w:rsidRDefault="00F568C1">
            <w:pPr>
              <w:pStyle w:val="TableContents"/>
              <w:spacing w:after="283"/>
              <w:jc w:val="center"/>
              <w:rPr>
                <w:rFonts w:eastAsia="標楷體"/>
              </w:rPr>
            </w:pPr>
          </w:p>
        </w:tc>
        <w:tc>
          <w:tcPr>
            <w:tcW w:w="1977" w:type="dxa"/>
            <w:tcBorders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568C1" w:rsidRDefault="000377A0">
            <w:pPr>
              <w:pStyle w:val="TableContents"/>
              <w:spacing w:after="283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研</w:t>
            </w:r>
            <w:r>
              <w:rPr>
                <w:rFonts w:eastAsia="標楷體"/>
                <w:sz w:val="26"/>
              </w:rPr>
              <w:t xml:space="preserve"> </w:t>
            </w:r>
            <w:r>
              <w:rPr>
                <w:rFonts w:eastAsia="標楷體"/>
                <w:sz w:val="26"/>
              </w:rPr>
              <w:t>習</w:t>
            </w:r>
            <w:r>
              <w:rPr>
                <w:rFonts w:eastAsia="標楷體"/>
                <w:sz w:val="26"/>
              </w:rPr>
              <w:t xml:space="preserve"> </w:t>
            </w:r>
            <w:r>
              <w:rPr>
                <w:rFonts w:eastAsia="標楷體"/>
                <w:sz w:val="26"/>
              </w:rPr>
              <w:t>時</w:t>
            </w:r>
            <w:r>
              <w:rPr>
                <w:rFonts w:eastAsia="標楷體"/>
                <w:sz w:val="26"/>
              </w:rPr>
              <w:t xml:space="preserve"> </w:t>
            </w:r>
            <w:r>
              <w:rPr>
                <w:rFonts w:eastAsia="標楷體"/>
                <w:sz w:val="26"/>
              </w:rPr>
              <w:t>數</w:t>
            </w:r>
          </w:p>
        </w:tc>
        <w:tc>
          <w:tcPr>
            <w:tcW w:w="2059" w:type="dxa"/>
            <w:tcBorders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F568C1" w:rsidRDefault="000377A0">
            <w:pPr>
              <w:pStyle w:val="TableContents"/>
              <w:spacing w:after="28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  <w:sz w:val="28"/>
              </w:rPr>
              <w:t>是</w:t>
            </w:r>
            <w:r>
              <w:rPr>
                <w:rFonts w:eastAsia="標楷體"/>
                <w:sz w:val="28"/>
              </w:rPr>
              <w:t xml:space="preserve"> □</w:t>
            </w:r>
            <w:r>
              <w:rPr>
                <w:rFonts w:eastAsia="標楷體"/>
                <w:sz w:val="28"/>
              </w:rPr>
              <w:t>否</w:t>
            </w:r>
          </w:p>
        </w:tc>
      </w:tr>
    </w:tbl>
    <w:p w:rsidR="00F568C1" w:rsidRDefault="00F568C1">
      <w:pPr>
        <w:pStyle w:val="Textbody"/>
        <w:tabs>
          <w:tab w:val="left" w:pos="1722"/>
        </w:tabs>
        <w:snapToGrid w:val="0"/>
        <w:ind w:right="-223"/>
      </w:pPr>
    </w:p>
    <w:sectPr w:rsidR="00F568C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7A0" w:rsidRDefault="000377A0">
      <w:r>
        <w:separator/>
      </w:r>
    </w:p>
  </w:endnote>
  <w:endnote w:type="continuationSeparator" w:id="0">
    <w:p w:rsidR="000377A0" w:rsidRDefault="00037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7A0" w:rsidRDefault="000377A0">
      <w:r>
        <w:rPr>
          <w:color w:val="000000"/>
        </w:rPr>
        <w:separator/>
      </w:r>
    </w:p>
  </w:footnote>
  <w:footnote w:type="continuationSeparator" w:id="0">
    <w:p w:rsidR="000377A0" w:rsidRDefault="00037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E57AD"/>
    <w:multiLevelType w:val="multilevel"/>
    <w:tmpl w:val="B6D8F7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568C1"/>
    <w:rsid w:val="000377A0"/>
    <w:rsid w:val="002A529F"/>
    <w:rsid w:val="00F5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43AB4F-E24F-47A4-BAE3-071E1DA4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5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108嘉義市手語日</dc:title>
  <dc:creator>signerlee</dc:creator>
  <cp:lastModifiedBy>Administrator</cp:lastModifiedBy>
  <cp:revision>2</cp:revision>
  <dcterms:created xsi:type="dcterms:W3CDTF">2020-08-10T00:57:00Z</dcterms:created>
  <dcterms:modified xsi:type="dcterms:W3CDTF">2020-08-10T00:57:00Z</dcterms:modified>
</cp:coreProperties>
</file>