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E6" w:rsidRPr="00630766" w:rsidRDefault="006D6FE6" w:rsidP="006D6FE6">
      <w:pPr>
        <w:spacing w:line="560" w:lineRule="exact"/>
        <w:ind w:firstLineChars="200" w:firstLine="720"/>
        <w:jc w:val="center"/>
        <w:rPr>
          <w:rFonts w:ascii="標楷體" w:eastAsia="標楷體" w:hAnsi="標楷體"/>
          <w:sz w:val="36"/>
        </w:rPr>
      </w:pPr>
      <w:r w:rsidRPr="00630766">
        <w:rPr>
          <w:rFonts w:ascii="標楷體" w:eastAsia="標楷體" w:hAnsi="標楷體" w:hint="eastAsia"/>
          <w:sz w:val="36"/>
        </w:rPr>
        <w:t>嘉義市宣信國民小學</w:t>
      </w:r>
      <w:r w:rsidRPr="00630766">
        <w:rPr>
          <w:rFonts w:ascii="標楷體" w:eastAsia="標楷體" w:hAnsi="標楷體"/>
          <w:sz w:val="36"/>
        </w:rPr>
        <w:t>因應嚴重特殊傳染性肺炎疫情備援人力運用及辦公場所應變措施</w:t>
      </w:r>
    </w:p>
    <w:p w:rsidR="006D6FE6" w:rsidRPr="008E71D4" w:rsidRDefault="006D6FE6" w:rsidP="008E71D4">
      <w:pPr>
        <w:spacing w:line="560" w:lineRule="exact"/>
        <w:ind w:firstLineChars="200" w:firstLine="480"/>
        <w:jc w:val="right"/>
        <w:rPr>
          <w:rFonts w:ascii="標楷體" w:eastAsia="標楷體" w:hAnsi="標楷體"/>
        </w:rPr>
      </w:pPr>
      <w:bookmarkStart w:id="0" w:name="_GoBack"/>
      <w:bookmarkEnd w:id="0"/>
    </w:p>
    <w:p w:rsidR="006D6FE6" w:rsidRPr="00630766" w:rsidRDefault="006D6FE6" w:rsidP="00630766">
      <w:pPr>
        <w:pStyle w:val="a3"/>
        <w:numPr>
          <w:ilvl w:val="0"/>
          <w:numId w:val="1"/>
        </w:numPr>
        <w:spacing w:line="440" w:lineRule="exact"/>
        <w:ind w:leftChars="0"/>
        <w:jc w:val="both"/>
        <w:rPr>
          <w:rFonts w:ascii="標楷體" w:eastAsia="標楷體" w:hAnsi="標楷體"/>
          <w:sz w:val="28"/>
        </w:rPr>
      </w:pPr>
      <w:r w:rsidRPr="00630766">
        <w:rPr>
          <w:rFonts w:ascii="標楷體" w:eastAsia="標楷體" w:hAnsi="標楷體"/>
          <w:sz w:val="28"/>
        </w:rPr>
        <w:t>目的：為因應嚴重特殊傳染性肺炎(COVID-19)疫情發展可能對學校校務運作造成影響，本校能保有基本人力維持正常業務運作，並配合中央流行疫情指揮中心之整體防疫措施需求，特訂定本措施規劃應變事宜。</w:t>
      </w:r>
    </w:p>
    <w:p w:rsidR="006D6FE6" w:rsidRPr="00630766" w:rsidRDefault="004E4250" w:rsidP="00630766">
      <w:pPr>
        <w:pStyle w:val="a3"/>
        <w:numPr>
          <w:ilvl w:val="0"/>
          <w:numId w:val="1"/>
        </w:numPr>
        <w:spacing w:line="440" w:lineRule="exact"/>
        <w:ind w:leftChars="0"/>
        <w:jc w:val="both"/>
        <w:rPr>
          <w:rFonts w:ascii="標楷體" w:eastAsia="標楷體" w:hAnsi="標楷體"/>
          <w:sz w:val="28"/>
        </w:rPr>
      </w:pPr>
      <w:r w:rsidRPr="00630766">
        <w:rPr>
          <w:rFonts w:ascii="標楷體" w:eastAsia="標楷體" w:hAnsi="標楷體"/>
          <w:sz w:val="28"/>
        </w:rPr>
        <w:t>實施策略</w:t>
      </w:r>
    </w:p>
    <w:p w:rsidR="00F75F6D" w:rsidRPr="00630766" w:rsidRDefault="00F75F6D" w:rsidP="00630766">
      <w:pPr>
        <w:pStyle w:val="a3"/>
        <w:numPr>
          <w:ilvl w:val="0"/>
          <w:numId w:val="2"/>
        </w:numPr>
        <w:spacing w:line="440" w:lineRule="exact"/>
        <w:ind w:leftChars="0"/>
        <w:jc w:val="both"/>
        <w:rPr>
          <w:rFonts w:ascii="標楷體" w:eastAsia="標楷體" w:hAnsi="標楷體"/>
          <w:sz w:val="28"/>
        </w:rPr>
      </w:pPr>
      <w:r w:rsidRPr="00630766">
        <w:rPr>
          <w:rFonts w:ascii="標楷體" w:eastAsia="標楷體" w:hAnsi="標楷體" w:hint="eastAsia"/>
          <w:sz w:val="28"/>
        </w:rPr>
        <w:t>成立應變小組，製作緊急連絡電話表(如附表1)或即時通訊群組，建立緊急通報系統。</w:t>
      </w:r>
    </w:p>
    <w:p w:rsidR="006D6FE6" w:rsidRPr="00630766" w:rsidRDefault="006D6FE6" w:rsidP="00630766">
      <w:pPr>
        <w:pStyle w:val="a3"/>
        <w:numPr>
          <w:ilvl w:val="0"/>
          <w:numId w:val="2"/>
        </w:numPr>
        <w:spacing w:line="440" w:lineRule="exact"/>
        <w:ind w:leftChars="0"/>
        <w:jc w:val="both"/>
        <w:rPr>
          <w:rFonts w:ascii="標楷體" w:eastAsia="標楷體" w:hAnsi="標楷體"/>
          <w:sz w:val="28"/>
        </w:rPr>
      </w:pPr>
      <w:r w:rsidRPr="00630766">
        <w:rPr>
          <w:rFonts w:ascii="標楷體" w:eastAsia="標楷體" w:hAnsi="標楷體"/>
          <w:sz w:val="28"/>
        </w:rPr>
        <w:t xml:space="preserve">規劃備援人力機制 </w:t>
      </w:r>
    </w:p>
    <w:p w:rsidR="006D6FE6" w:rsidRPr="00630766" w:rsidRDefault="006D6FE6" w:rsidP="00630766">
      <w:pPr>
        <w:pStyle w:val="a3"/>
        <w:numPr>
          <w:ilvl w:val="0"/>
          <w:numId w:val="3"/>
        </w:numPr>
        <w:spacing w:line="440" w:lineRule="exact"/>
        <w:ind w:leftChars="0"/>
        <w:jc w:val="both"/>
        <w:rPr>
          <w:rFonts w:ascii="標楷體" w:eastAsia="標楷體" w:hAnsi="標楷體"/>
          <w:sz w:val="28"/>
        </w:rPr>
      </w:pPr>
      <w:r w:rsidRPr="00630766">
        <w:rPr>
          <w:rFonts w:ascii="標楷體" w:eastAsia="標楷體" w:hAnsi="標楷體"/>
          <w:sz w:val="28"/>
        </w:rPr>
        <w:t xml:space="preserve">現有人力支援調配 </w:t>
      </w:r>
    </w:p>
    <w:p w:rsidR="006D6FE6" w:rsidRPr="00630766" w:rsidRDefault="006D6FE6" w:rsidP="00630766">
      <w:pPr>
        <w:pStyle w:val="a3"/>
        <w:numPr>
          <w:ilvl w:val="0"/>
          <w:numId w:val="4"/>
        </w:numPr>
        <w:spacing w:line="440" w:lineRule="exact"/>
        <w:ind w:leftChars="0" w:left="1701" w:hanging="425"/>
        <w:jc w:val="both"/>
        <w:rPr>
          <w:rFonts w:ascii="標楷體" w:eastAsia="標楷體" w:hAnsi="標楷體"/>
          <w:sz w:val="28"/>
        </w:rPr>
      </w:pPr>
      <w:r w:rsidRPr="00630766">
        <w:rPr>
          <w:rFonts w:ascii="標楷體" w:eastAsia="標楷體" w:hAnsi="標楷體"/>
          <w:sz w:val="28"/>
        </w:rPr>
        <w:t>各單位應排定職務代理名冊</w:t>
      </w:r>
      <w:r w:rsidR="00F75F6D" w:rsidRPr="00630766">
        <w:rPr>
          <w:rFonts w:ascii="標楷體" w:eastAsia="標楷體" w:hAnsi="標楷體" w:hint="eastAsia"/>
          <w:sz w:val="28"/>
        </w:rPr>
        <w:t>(如附表2)</w:t>
      </w:r>
      <w:r w:rsidRPr="00630766">
        <w:rPr>
          <w:rFonts w:ascii="標楷體" w:eastAsia="標楷體" w:hAnsi="標楷體"/>
          <w:sz w:val="28"/>
        </w:rPr>
        <w:t>並確實掌握員工健康情形，單位內如有部分人員遭居家隔離時應落實職務代理制度，由各該單位主管就單位內其餘人員調派相互支援，並由專人妥善保管代理人名冊並持續滾動修正。</w:t>
      </w:r>
    </w:p>
    <w:p w:rsidR="006D6FE6" w:rsidRPr="00630766" w:rsidRDefault="006D6FE6" w:rsidP="00630766">
      <w:pPr>
        <w:pStyle w:val="a3"/>
        <w:numPr>
          <w:ilvl w:val="0"/>
          <w:numId w:val="4"/>
        </w:numPr>
        <w:spacing w:line="440" w:lineRule="exact"/>
        <w:ind w:leftChars="0" w:left="1701" w:hanging="425"/>
        <w:jc w:val="both"/>
        <w:rPr>
          <w:rFonts w:ascii="標楷體" w:eastAsia="標楷體" w:hAnsi="標楷體"/>
          <w:sz w:val="28"/>
        </w:rPr>
      </w:pPr>
      <w:r w:rsidRPr="00630766">
        <w:rPr>
          <w:rFonts w:ascii="標楷體" w:eastAsia="標楷體" w:hAnsi="標楷體"/>
          <w:sz w:val="28"/>
        </w:rPr>
        <w:t xml:space="preserve">同一單位人員如遭居家隔離人數眾多，所餘人力無法支持業務需要時，得統籌調派其他單位業務性質相近之現職人員支援。支援人員應以具有被支援業務之經歷或專長者為優先。 </w:t>
      </w:r>
    </w:p>
    <w:p w:rsidR="006D6FE6" w:rsidRPr="00630766" w:rsidRDefault="006D6FE6" w:rsidP="00630766">
      <w:pPr>
        <w:pStyle w:val="a3"/>
        <w:numPr>
          <w:ilvl w:val="0"/>
          <w:numId w:val="3"/>
        </w:numPr>
        <w:spacing w:line="440" w:lineRule="exact"/>
        <w:ind w:leftChars="0"/>
        <w:jc w:val="both"/>
        <w:rPr>
          <w:rFonts w:ascii="標楷體" w:eastAsia="標楷體" w:hAnsi="標楷體"/>
          <w:sz w:val="28"/>
        </w:rPr>
      </w:pPr>
      <w:r w:rsidRPr="00630766">
        <w:rPr>
          <w:rFonts w:ascii="標楷體" w:eastAsia="標楷體" w:hAnsi="標楷體"/>
          <w:sz w:val="28"/>
        </w:rPr>
        <w:t xml:space="preserve">替代備援人力 </w:t>
      </w:r>
    </w:p>
    <w:p w:rsidR="008D6716" w:rsidRPr="00630766" w:rsidRDefault="006D6FE6" w:rsidP="00630766">
      <w:pPr>
        <w:pStyle w:val="a3"/>
        <w:numPr>
          <w:ilvl w:val="0"/>
          <w:numId w:val="5"/>
        </w:numPr>
        <w:tabs>
          <w:tab w:val="left" w:pos="1276"/>
        </w:tabs>
        <w:spacing w:line="440" w:lineRule="exact"/>
        <w:ind w:leftChars="0" w:left="1701" w:hanging="425"/>
        <w:jc w:val="both"/>
        <w:rPr>
          <w:rFonts w:ascii="標楷體" w:eastAsia="標楷體" w:hAnsi="標楷體"/>
          <w:sz w:val="28"/>
        </w:rPr>
      </w:pPr>
      <w:r w:rsidRPr="00630766">
        <w:rPr>
          <w:rFonts w:ascii="標楷體" w:eastAsia="標楷體" w:hAnsi="標楷體"/>
          <w:sz w:val="28"/>
        </w:rPr>
        <w:t>各單位盤點核心業務</w:t>
      </w:r>
      <w:r w:rsidR="00F75F6D" w:rsidRPr="00630766">
        <w:rPr>
          <w:rFonts w:ascii="標楷體" w:eastAsia="標楷體" w:hAnsi="標楷體"/>
          <w:sz w:val="28"/>
        </w:rPr>
        <w:t>(如附表</w:t>
      </w:r>
      <w:r w:rsidR="00F75F6D" w:rsidRPr="00630766">
        <w:rPr>
          <w:rFonts w:ascii="標楷體" w:eastAsia="標楷體" w:hAnsi="標楷體" w:hint="eastAsia"/>
          <w:sz w:val="28"/>
        </w:rPr>
        <w:t>3</w:t>
      </w:r>
      <w:r w:rsidR="00F75F6D" w:rsidRPr="00630766">
        <w:rPr>
          <w:rFonts w:ascii="標楷體" w:eastAsia="標楷體" w:hAnsi="標楷體"/>
          <w:sz w:val="28"/>
        </w:rPr>
        <w:t>)</w:t>
      </w:r>
      <w:r w:rsidRPr="00630766">
        <w:rPr>
          <w:rFonts w:ascii="標楷體" w:eastAsia="標楷體" w:hAnsi="標楷體"/>
          <w:sz w:val="28"/>
        </w:rPr>
        <w:t>運作時效性區分最急迫性、急迫性及非急迫性等三種性質，如屬非急迫性，應暫緩辦理，俾利人力之調派，節省資源。</w:t>
      </w:r>
    </w:p>
    <w:p w:rsidR="008D6716" w:rsidRPr="00630766" w:rsidRDefault="006D6FE6" w:rsidP="00630766">
      <w:pPr>
        <w:pStyle w:val="a3"/>
        <w:numPr>
          <w:ilvl w:val="0"/>
          <w:numId w:val="5"/>
        </w:numPr>
        <w:spacing w:line="440" w:lineRule="exact"/>
        <w:ind w:leftChars="0" w:left="1701" w:hanging="425"/>
        <w:jc w:val="both"/>
        <w:rPr>
          <w:rFonts w:ascii="標楷體" w:eastAsia="標楷體" w:hAnsi="標楷體"/>
          <w:sz w:val="28"/>
        </w:rPr>
      </w:pPr>
      <w:r w:rsidRPr="00630766">
        <w:rPr>
          <w:rFonts w:ascii="標楷體" w:eastAsia="標楷體" w:hAnsi="標楷體"/>
          <w:sz w:val="28"/>
        </w:rPr>
        <w:t>訂定備援人力調配表(如附表</w:t>
      </w:r>
      <w:r w:rsidR="00F75F6D" w:rsidRPr="00630766">
        <w:rPr>
          <w:rFonts w:ascii="標楷體" w:eastAsia="標楷體" w:hAnsi="標楷體" w:hint="eastAsia"/>
          <w:sz w:val="28"/>
        </w:rPr>
        <w:t>4</w:t>
      </w:r>
      <w:r w:rsidRPr="00630766">
        <w:rPr>
          <w:rFonts w:ascii="標楷體" w:eastAsia="標楷體" w:hAnsi="標楷體"/>
          <w:sz w:val="28"/>
        </w:rPr>
        <w:t xml:space="preserve">) </w:t>
      </w:r>
    </w:p>
    <w:p w:rsidR="008D6716" w:rsidRPr="00630766" w:rsidRDefault="006D6FE6" w:rsidP="00630766">
      <w:pPr>
        <w:pStyle w:val="a3"/>
        <w:numPr>
          <w:ilvl w:val="0"/>
          <w:numId w:val="6"/>
        </w:numPr>
        <w:spacing w:line="440" w:lineRule="exact"/>
        <w:ind w:leftChars="0" w:left="2268" w:hanging="567"/>
        <w:jc w:val="both"/>
        <w:rPr>
          <w:rFonts w:ascii="標楷體" w:eastAsia="標楷體" w:hAnsi="標楷體"/>
          <w:sz w:val="28"/>
        </w:rPr>
      </w:pPr>
      <w:r w:rsidRPr="00630766">
        <w:rPr>
          <w:rFonts w:ascii="標楷體" w:eastAsia="標楷體" w:hAnsi="標楷體"/>
          <w:sz w:val="28"/>
        </w:rPr>
        <w:t>各單位以業務正常運作所需基本核心人力，依單位、核心業務或配合防疫業務、人數、進補方式及順位，訂定其單位備</w:t>
      </w:r>
      <w:r w:rsidR="008D6716" w:rsidRPr="00630766">
        <w:rPr>
          <w:rFonts w:ascii="標楷體" w:eastAsia="標楷體" w:hAnsi="標楷體"/>
          <w:sz w:val="28"/>
        </w:rPr>
        <w:t>援人力調配表，到班人數以不低於現有員額</w:t>
      </w:r>
      <w:r w:rsidR="008D6716" w:rsidRPr="00630766">
        <w:rPr>
          <w:rFonts w:ascii="標楷體" w:eastAsia="標楷體" w:hAnsi="標楷體" w:hint="eastAsia"/>
          <w:sz w:val="28"/>
        </w:rPr>
        <w:t>三</w:t>
      </w:r>
      <w:r w:rsidR="008D6716" w:rsidRPr="00630766">
        <w:rPr>
          <w:rFonts w:ascii="標楷體" w:eastAsia="標楷體" w:hAnsi="標楷體"/>
          <w:sz w:val="28"/>
        </w:rPr>
        <w:t>分之</w:t>
      </w:r>
      <w:r w:rsidR="008D6716" w:rsidRPr="00630766">
        <w:rPr>
          <w:rFonts w:ascii="標楷體" w:eastAsia="標楷體" w:hAnsi="標楷體" w:hint="eastAsia"/>
          <w:sz w:val="28"/>
        </w:rPr>
        <w:t>二</w:t>
      </w:r>
      <w:r w:rsidRPr="00630766">
        <w:rPr>
          <w:rFonts w:ascii="標楷體" w:eastAsia="標楷體" w:hAnsi="標楷體"/>
          <w:sz w:val="28"/>
        </w:rPr>
        <w:t xml:space="preserve">為原則。 </w:t>
      </w:r>
    </w:p>
    <w:p w:rsidR="008D6716" w:rsidRPr="00630766" w:rsidRDefault="006D6FE6" w:rsidP="00630766">
      <w:pPr>
        <w:pStyle w:val="a3"/>
        <w:numPr>
          <w:ilvl w:val="0"/>
          <w:numId w:val="6"/>
        </w:numPr>
        <w:spacing w:line="440" w:lineRule="exact"/>
        <w:ind w:leftChars="0" w:left="2268" w:hanging="567"/>
        <w:jc w:val="both"/>
        <w:rPr>
          <w:rFonts w:ascii="標楷體" w:eastAsia="標楷體" w:hAnsi="標楷體"/>
          <w:sz w:val="28"/>
        </w:rPr>
      </w:pPr>
      <w:r w:rsidRPr="00630766">
        <w:rPr>
          <w:rFonts w:ascii="標楷體" w:eastAsia="標楷體" w:hAnsi="標楷體"/>
          <w:sz w:val="28"/>
        </w:rPr>
        <w:t xml:space="preserve">各單位承辦人員應繕列清冊，將承辦業務公文處理情形存放於電腦硬碟或隨身碟，俾利支援人員隨時銜接業務，賡續業務之處理。 </w:t>
      </w:r>
    </w:p>
    <w:p w:rsidR="006D6FE6" w:rsidRPr="00630766" w:rsidRDefault="006D6FE6" w:rsidP="00630766">
      <w:pPr>
        <w:pStyle w:val="a3"/>
        <w:numPr>
          <w:ilvl w:val="0"/>
          <w:numId w:val="6"/>
        </w:numPr>
        <w:spacing w:line="440" w:lineRule="exact"/>
        <w:ind w:leftChars="0" w:left="2268" w:hanging="567"/>
        <w:jc w:val="both"/>
        <w:rPr>
          <w:rFonts w:ascii="標楷體" w:eastAsia="標楷體" w:hAnsi="標楷體"/>
          <w:sz w:val="28"/>
        </w:rPr>
      </w:pPr>
      <w:r w:rsidRPr="00630766">
        <w:rPr>
          <w:rFonts w:ascii="標楷體" w:eastAsia="標楷體" w:hAnsi="標楷體"/>
          <w:sz w:val="28"/>
        </w:rPr>
        <w:t>因疫情緊急程度升高，經機關通盤檢討現有人力，仍無法維</w:t>
      </w:r>
      <w:r w:rsidRPr="00630766">
        <w:rPr>
          <w:rFonts w:ascii="標楷體" w:eastAsia="標楷體" w:hAnsi="標楷體"/>
          <w:sz w:val="28"/>
        </w:rPr>
        <w:lastRenderedPageBreak/>
        <w:t>持正常業務運作時，可運用志工、退休人員、短期臨時人員或採委外人力方式支援。</w:t>
      </w:r>
    </w:p>
    <w:p w:rsidR="008D6716" w:rsidRPr="00630766" w:rsidRDefault="008D6716" w:rsidP="00630766">
      <w:pPr>
        <w:pStyle w:val="a3"/>
        <w:numPr>
          <w:ilvl w:val="0"/>
          <w:numId w:val="2"/>
        </w:numPr>
        <w:spacing w:line="440" w:lineRule="exact"/>
        <w:ind w:leftChars="0"/>
        <w:jc w:val="both"/>
        <w:rPr>
          <w:rFonts w:ascii="標楷體" w:eastAsia="標楷體" w:hAnsi="標楷體"/>
          <w:sz w:val="28"/>
        </w:rPr>
      </w:pPr>
      <w:r w:rsidRPr="00630766">
        <w:rPr>
          <w:rFonts w:ascii="標楷體" w:eastAsia="標楷體" w:hAnsi="標楷體"/>
          <w:sz w:val="28"/>
        </w:rPr>
        <w:t>規劃分組分區辦公</w:t>
      </w:r>
    </w:p>
    <w:p w:rsidR="00100294" w:rsidRPr="00630766" w:rsidRDefault="008D6716" w:rsidP="00630766">
      <w:pPr>
        <w:pStyle w:val="a3"/>
        <w:numPr>
          <w:ilvl w:val="0"/>
          <w:numId w:val="7"/>
        </w:numPr>
        <w:spacing w:line="440" w:lineRule="exact"/>
        <w:ind w:leftChars="0"/>
        <w:jc w:val="both"/>
        <w:rPr>
          <w:rFonts w:ascii="標楷體" w:eastAsia="標楷體" w:hAnsi="標楷體"/>
          <w:sz w:val="28"/>
        </w:rPr>
      </w:pPr>
      <w:r w:rsidRPr="00630766">
        <w:rPr>
          <w:rFonts w:ascii="標楷體" w:eastAsia="標楷體" w:hAnsi="標楷體"/>
          <w:sz w:val="28"/>
        </w:rPr>
        <w:t>依各單位核心業務及維持運作之基本人力需求，分組</w:t>
      </w:r>
      <w:r w:rsidR="00100294" w:rsidRPr="00630766">
        <w:rPr>
          <w:rFonts w:ascii="標楷體" w:eastAsia="標楷體" w:hAnsi="標楷體" w:hint="eastAsia"/>
          <w:sz w:val="28"/>
        </w:rPr>
        <w:t>分區</w:t>
      </w:r>
      <w:r w:rsidRPr="00630766">
        <w:rPr>
          <w:rFonts w:ascii="標楷體" w:eastAsia="標楷體" w:hAnsi="標楷體"/>
          <w:sz w:val="28"/>
        </w:rPr>
        <w:t>辦公，各分組所需人力由各單位自行調配。各單位分組辦公人員名冊</w:t>
      </w:r>
      <w:r w:rsidR="00F75F6D" w:rsidRPr="00630766">
        <w:rPr>
          <w:rFonts w:ascii="標楷體" w:eastAsia="標楷體" w:hAnsi="標楷體" w:hint="eastAsia"/>
          <w:sz w:val="28"/>
        </w:rPr>
        <w:t>(如附表5)</w:t>
      </w:r>
      <w:r w:rsidRPr="00630766">
        <w:rPr>
          <w:rFonts w:ascii="標楷體" w:eastAsia="標楷體" w:hAnsi="標楷體"/>
          <w:sz w:val="28"/>
        </w:rPr>
        <w:t>應送人事室彙整，名冊修正時亦應隨時通知人事室。</w:t>
      </w:r>
    </w:p>
    <w:p w:rsidR="00100294" w:rsidRPr="00630766" w:rsidRDefault="00100294" w:rsidP="00630766">
      <w:pPr>
        <w:pStyle w:val="a3"/>
        <w:numPr>
          <w:ilvl w:val="0"/>
          <w:numId w:val="7"/>
        </w:numPr>
        <w:spacing w:line="440" w:lineRule="exact"/>
        <w:ind w:leftChars="0"/>
        <w:jc w:val="both"/>
        <w:rPr>
          <w:rFonts w:ascii="標楷體" w:eastAsia="標楷體" w:hAnsi="標楷體"/>
          <w:sz w:val="28"/>
        </w:rPr>
      </w:pPr>
      <w:r w:rsidRPr="00630766">
        <w:rPr>
          <w:rFonts w:ascii="標楷體" w:eastAsia="標楷體" w:hAnsi="標楷體" w:hint="eastAsia"/>
          <w:sz w:val="28"/>
        </w:rPr>
        <w:t>分組分區</w:t>
      </w:r>
      <w:r w:rsidRPr="00630766">
        <w:rPr>
          <w:rFonts w:ascii="標楷體" w:eastAsia="標楷體" w:hAnsi="標楷體"/>
          <w:sz w:val="28"/>
        </w:rPr>
        <w:t>辦公地點</w:t>
      </w:r>
      <w:r w:rsidRPr="00630766">
        <w:rPr>
          <w:rFonts w:ascii="標楷體" w:eastAsia="標楷體" w:hAnsi="標楷體" w:hint="eastAsia"/>
          <w:sz w:val="28"/>
        </w:rPr>
        <w:t>由</w:t>
      </w:r>
      <w:r w:rsidR="008D6716" w:rsidRPr="00630766">
        <w:rPr>
          <w:rFonts w:ascii="標楷體" w:eastAsia="標楷體" w:hAnsi="標楷體"/>
          <w:sz w:val="28"/>
        </w:rPr>
        <w:t>總務處規劃於本校之不同樓層、其他區隔後可運用之空間實施，另亦可協調臨近機關</w:t>
      </w:r>
      <w:r w:rsidR="00821829">
        <w:rPr>
          <w:rFonts w:ascii="標楷體" w:eastAsia="標楷體" w:hAnsi="標楷體" w:hint="eastAsia"/>
          <w:sz w:val="28"/>
        </w:rPr>
        <w:t>、學校</w:t>
      </w:r>
      <w:r w:rsidR="008D6716" w:rsidRPr="00630766">
        <w:rPr>
          <w:rFonts w:ascii="標楷體" w:eastAsia="標楷體" w:hAnsi="標楷體"/>
          <w:sz w:val="28"/>
        </w:rPr>
        <w:t>或本校內其他單位交換辦公場所方式辦理。</w:t>
      </w:r>
    </w:p>
    <w:p w:rsidR="008D6716" w:rsidRPr="00630766" w:rsidRDefault="004E4250" w:rsidP="00630766">
      <w:pPr>
        <w:pStyle w:val="a3"/>
        <w:numPr>
          <w:ilvl w:val="0"/>
          <w:numId w:val="7"/>
        </w:numPr>
        <w:spacing w:line="440" w:lineRule="exact"/>
        <w:ind w:leftChars="0"/>
        <w:jc w:val="both"/>
        <w:rPr>
          <w:rFonts w:ascii="標楷體" w:eastAsia="標楷體" w:hAnsi="標楷體"/>
          <w:sz w:val="28"/>
        </w:rPr>
      </w:pPr>
      <w:r w:rsidRPr="00630766">
        <w:rPr>
          <w:rFonts w:ascii="標楷體" w:eastAsia="標楷體" w:hAnsi="標楷體" w:hint="eastAsia"/>
          <w:sz w:val="28"/>
        </w:rPr>
        <w:t>分組分區</w:t>
      </w:r>
      <w:r w:rsidR="008D6716" w:rsidRPr="00630766">
        <w:rPr>
          <w:rFonts w:ascii="標楷體" w:eastAsia="標楷體" w:hAnsi="標楷體"/>
          <w:sz w:val="28"/>
        </w:rPr>
        <w:t>辦公地點之軟、硬體設備，包含學校內部網路、相關公文行政系統等資訊設備請</w:t>
      </w:r>
      <w:r w:rsidR="00BC6804" w:rsidRPr="00630766">
        <w:rPr>
          <w:rFonts w:ascii="標楷體" w:eastAsia="標楷體" w:hAnsi="標楷體"/>
          <w:sz w:val="28"/>
        </w:rPr>
        <w:t>總務處</w:t>
      </w:r>
      <w:r w:rsidR="00BC6804" w:rsidRPr="00630766">
        <w:rPr>
          <w:rFonts w:ascii="標楷體" w:eastAsia="標楷體" w:hAnsi="標楷體" w:hint="eastAsia"/>
          <w:sz w:val="28"/>
        </w:rPr>
        <w:t>及</w:t>
      </w:r>
      <w:r w:rsidR="00953F22">
        <w:rPr>
          <w:rFonts w:ascii="標楷體" w:eastAsia="標楷體" w:hAnsi="標楷體" w:hint="eastAsia"/>
          <w:sz w:val="28"/>
        </w:rPr>
        <w:t>資訊組</w:t>
      </w:r>
      <w:r w:rsidR="00BC6804" w:rsidRPr="00630766">
        <w:rPr>
          <w:rFonts w:ascii="標楷體" w:eastAsia="標楷體" w:hAnsi="標楷體" w:hint="eastAsia"/>
          <w:sz w:val="28"/>
        </w:rPr>
        <w:t>相關單位</w:t>
      </w:r>
      <w:r w:rsidR="008D6716" w:rsidRPr="00630766">
        <w:rPr>
          <w:rFonts w:ascii="標楷體" w:eastAsia="標楷體" w:hAnsi="標楷體"/>
          <w:sz w:val="28"/>
        </w:rPr>
        <w:t xml:space="preserve">協助辦理。 </w:t>
      </w:r>
    </w:p>
    <w:p w:rsidR="004E4250" w:rsidRPr="00630766" w:rsidRDefault="004E4250" w:rsidP="00630766">
      <w:pPr>
        <w:pStyle w:val="a3"/>
        <w:numPr>
          <w:ilvl w:val="0"/>
          <w:numId w:val="2"/>
        </w:numPr>
        <w:spacing w:line="440" w:lineRule="exact"/>
        <w:ind w:leftChars="0"/>
        <w:jc w:val="both"/>
        <w:rPr>
          <w:rFonts w:ascii="標楷體" w:eastAsia="標楷體" w:hAnsi="標楷體"/>
          <w:sz w:val="28"/>
        </w:rPr>
      </w:pPr>
      <w:r w:rsidRPr="00630766">
        <w:rPr>
          <w:rFonts w:ascii="標楷體" w:eastAsia="標楷體" w:hAnsi="標楷體"/>
          <w:sz w:val="28"/>
        </w:rPr>
        <w:t>規劃資料備份作業</w:t>
      </w:r>
      <w:r w:rsidRPr="00630766">
        <w:rPr>
          <w:rFonts w:ascii="標楷體" w:eastAsia="標楷體" w:hAnsi="標楷體" w:hint="eastAsia"/>
          <w:sz w:val="28"/>
        </w:rPr>
        <w:t>：</w:t>
      </w:r>
      <w:r w:rsidRPr="00630766">
        <w:rPr>
          <w:rFonts w:ascii="標楷體" w:eastAsia="標楷體" w:hAnsi="標楷體"/>
          <w:sz w:val="28"/>
        </w:rPr>
        <w:t>為因應辦公場所被隔離期間，支援人員承辦業務所需，各單位緊急重要案件應予備份並另行存放。又公務之處理應善用資(通)訊設備，俾利支援人員得即時銜接業務，賡續公務之處理。</w:t>
      </w:r>
    </w:p>
    <w:p w:rsidR="004E4250" w:rsidRPr="00630766" w:rsidRDefault="004E4250" w:rsidP="00630766">
      <w:pPr>
        <w:pStyle w:val="a3"/>
        <w:numPr>
          <w:ilvl w:val="0"/>
          <w:numId w:val="2"/>
        </w:numPr>
        <w:spacing w:line="440" w:lineRule="exact"/>
        <w:ind w:leftChars="0"/>
        <w:jc w:val="both"/>
        <w:rPr>
          <w:rFonts w:ascii="標楷體" w:eastAsia="標楷體" w:hAnsi="標楷體"/>
          <w:sz w:val="28"/>
        </w:rPr>
      </w:pPr>
      <w:r w:rsidRPr="00630766">
        <w:rPr>
          <w:rFonts w:ascii="標楷體" w:eastAsia="標楷體" w:hAnsi="標楷體"/>
          <w:sz w:val="28"/>
        </w:rPr>
        <w:t>規劃居家辦公</w:t>
      </w:r>
    </w:p>
    <w:p w:rsidR="00F75F6D" w:rsidRPr="00630766" w:rsidRDefault="00F75F6D" w:rsidP="00630766">
      <w:pPr>
        <w:pStyle w:val="a3"/>
        <w:numPr>
          <w:ilvl w:val="0"/>
          <w:numId w:val="8"/>
        </w:numPr>
        <w:spacing w:line="440" w:lineRule="exact"/>
        <w:ind w:leftChars="0"/>
        <w:jc w:val="both"/>
        <w:rPr>
          <w:rFonts w:ascii="標楷體" w:eastAsia="標楷體" w:hAnsi="標楷體"/>
          <w:sz w:val="28"/>
        </w:rPr>
      </w:pPr>
      <w:r w:rsidRPr="00630766">
        <w:rPr>
          <w:rFonts w:ascii="標楷體" w:eastAsia="標楷體" w:hAnsi="標楷體" w:hint="eastAsia"/>
          <w:sz w:val="28"/>
        </w:rPr>
        <w:t>人力運用</w:t>
      </w:r>
    </w:p>
    <w:p w:rsidR="0076336D" w:rsidRPr="00630766" w:rsidRDefault="0076336D" w:rsidP="00630766">
      <w:pPr>
        <w:pStyle w:val="a3"/>
        <w:numPr>
          <w:ilvl w:val="0"/>
          <w:numId w:val="9"/>
        </w:numPr>
        <w:spacing w:line="440" w:lineRule="exact"/>
        <w:ind w:leftChars="0" w:left="1843" w:hanging="425"/>
        <w:jc w:val="both"/>
        <w:rPr>
          <w:rFonts w:ascii="標楷體" w:eastAsia="標楷體" w:hAnsi="標楷體"/>
          <w:sz w:val="28"/>
        </w:rPr>
      </w:pPr>
      <w:r w:rsidRPr="00630766">
        <w:rPr>
          <w:rFonts w:ascii="標楷體" w:eastAsia="標楷體" w:hAnsi="標楷體" w:hint="eastAsia"/>
          <w:sz w:val="28"/>
        </w:rPr>
        <w:t>適用對象：本校公務人員、兼任行政人員、約聘僱人員、技工、工友及臨時人員。</w:t>
      </w:r>
    </w:p>
    <w:p w:rsidR="00F75F6D" w:rsidRPr="00630766" w:rsidRDefault="004E4250" w:rsidP="00630766">
      <w:pPr>
        <w:pStyle w:val="a3"/>
        <w:numPr>
          <w:ilvl w:val="0"/>
          <w:numId w:val="9"/>
        </w:numPr>
        <w:spacing w:line="440" w:lineRule="exact"/>
        <w:ind w:leftChars="0" w:left="1843" w:hanging="425"/>
        <w:jc w:val="both"/>
        <w:rPr>
          <w:rFonts w:ascii="標楷體" w:eastAsia="標楷體" w:hAnsi="標楷體"/>
          <w:sz w:val="28"/>
        </w:rPr>
      </w:pPr>
      <w:r w:rsidRPr="00630766">
        <w:rPr>
          <w:rFonts w:ascii="標楷體" w:eastAsia="標楷體" w:hAnsi="標楷體"/>
          <w:sz w:val="28"/>
        </w:rPr>
        <w:t xml:space="preserve">業務內容適合以透過資(通)訊設備處理或能夠獨立作業、自主性高、例行業務等較不需對外提供公共服務或業務機敏性不高之業務性質為主。 </w:t>
      </w:r>
    </w:p>
    <w:p w:rsidR="00F75F6D" w:rsidRPr="00630766" w:rsidRDefault="004E4250" w:rsidP="00630766">
      <w:pPr>
        <w:pStyle w:val="a3"/>
        <w:numPr>
          <w:ilvl w:val="0"/>
          <w:numId w:val="9"/>
        </w:numPr>
        <w:spacing w:line="440" w:lineRule="exact"/>
        <w:ind w:leftChars="0" w:left="1843" w:hanging="425"/>
        <w:jc w:val="both"/>
        <w:rPr>
          <w:rFonts w:ascii="標楷體" w:eastAsia="標楷體" w:hAnsi="標楷體"/>
          <w:sz w:val="28"/>
        </w:rPr>
      </w:pPr>
      <w:r w:rsidRPr="00630766">
        <w:rPr>
          <w:rFonts w:ascii="標楷體" w:eastAsia="標楷體" w:hAnsi="標楷體"/>
          <w:sz w:val="28"/>
        </w:rPr>
        <w:t xml:space="preserve">各單位得視實施自主健康管理等防疫管理措施、通勤地點較遠或經發布停課，家有高國中以下子女需照顧者，優先考量實施。 </w:t>
      </w:r>
    </w:p>
    <w:p w:rsidR="004E4250" w:rsidRPr="00630766" w:rsidRDefault="004E4250" w:rsidP="00630766">
      <w:pPr>
        <w:pStyle w:val="a3"/>
        <w:numPr>
          <w:ilvl w:val="0"/>
          <w:numId w:val="9"/>
        </w:numPr>
        <w:spacing w:line="440" w:lineRule="exact"/>
        <w:ind w:leftChars="0" w:left="1843" w:hanging="425"/>
        <w:jc w:val="both"/>
        <w:rPr>
          <w:rFonts w:ascii="標楷體" w:eastAsia="標楷體" w:hAnsi="標楷體"/>
          <w:sz w:val="28"/>
        </w:rPr>
      </w:pPr>
      <w:r w:rsidRPr="00630766">
        <w:rPr>
          <w:rFonts w:ascii="標楷體" w:eastAsia="標楷體" w:hAnsi="標楷體"/>
          <w:sz w:val="28"/>
        </w:rPr>
        <w:t>同單位居家辦公人員</w:t>
      </w:r>
      <w:r w:rsidR="00F75F6D" w:rsidRPr="00630766">
        <w:rPr>
          <w:rFonts w:ascii="標楷體" w:eastAsia="標楷體" w:hAnsi="標楷體" w:hint="eastAsia"/>
          <w:color w:val="000000" w:themeColor="text1"/>
          <w:sz w:val="28"/>
          <w:szCs w:val="28"/>
        </w:rPr>
        <w:t>每日人數不高於</w:t>
      </w:r>
      <w:r w:rsidR="00F75F6D" w:rsidRPr="00630766">
        <w:rPr>
          <w:rFonts w:ascii="標楷體" w:eastAsia="標楷體" w:hAnsi="標楷體"/>
          <w:sz w:val="28"/>
        </w:rPr>
        <w:t>整體人力</w:t>
      </w:r>
      <w:r w:rsidR="00F75F6D" w:rsidRPr="00630766">
        <w:rPr>
          <w:rFonts w:ascii="標楷體" w:eastAsia="標楷體" w:hAnsi="標楷體" w:hint="eastAsia"/>
          <w:color w:val="000000" w:themeColor="text1"/>
          <w:sz w:val="28"/>
          <w:szCs w:val="28"/>
        </w:rPr>
        <w:t>三分之一</w:t>
      </w:r>
      <w:r w:rsidRPr="00630766">
        <w:rPr>
          <w:rFonts w:ascii="標楷體" w:eastAsia="標楷體" w:hAnsi="標楷體"/>
          <w:sz w:val="28"/>
        </w:rPr>
        <w:t>。</w:t>
      </w:r>
    </w:p>
    <w:p w:rsidR="00F75F6D" w:rsidRPr="00630766" w:rsidRDefault="00F75F6D" w:rsidP="00630766">
      <w:pPr>
        <w:pStyle w:val="a3"/>
        <w:numPr>
          <w:ilvl w:val="0"/>
          <w:numId w:val="8"/>
        </w:numPr>
        <w:spacing w:line="440" w:lineRule="exact"/>
        <w:ind w:leftChars="0"/>
        <w:jc w:val="both"/>
        <w:rPr>
          <w:rFonts w:ascii="標楷體" w:eastAsia="標楷體" w:hAnsi="標楷體"/>
          <w:sz w:val="28"/>
        </w:rPr>
      </w:pPr>
      <w:r w:rsidRPr="00630766">
        <w:rPr>
          <w:rFonts w:ascii="標楷體" w:eastAsia="標楷體" w:hAnsi="標楷體" w:hint="eastAsia"/>
          <w:color w:val="000000" w:themeColor="text1"/>
          <w:sz w:val="28"/>
          <w:szCs w:val="28"/>
        </w:rPr>
        <w:t>實施方式：檢核個人家中電腦設備及網路環境等情形(如附表</w:t>
      </w:r>
      <w:r w:rsidR="0096100B" w:rsidRPr="00630766">
        <w:rPr>
          <w:rFonts w:ascii="標楷體" w:eastAsia="標楷體" w:hAnsi="標楷體" w:hint="eastAsia"/>
          <w:color w:val="000000" w:themeColor="text1"/>
          <w:sz w:val="28"/>
          <w:szCs w:val="28"/>
        </w:rPr>
        <w:t>6</w:t>
      </w:r>
      <w:r w:rsidRPr="00630766">
        <w:rPr>
          <w:rFonts w:ascii="標楷體" w:eastAsia="標楷體" w:hAnsi="標楷體" w:hint="eastAsia"/>
          <w:color w:val="000000" w:themeColor="text1"/>
          <w:sz w:val="28"/>
          <w:szCs w:val="28"/>
        </w:rPr>
        <w:t>)，部分人員得利用網路、傳真、電話及視訊等工具居家辦公，並應事先經提出申請經</w:t>
      </w:r>
      <w:r w:rsidR="0096100B" w:rsidRPr="00630766">
        <w:rPr>
          <w:rFonts w:ascii="標楷體" w:eastAsia="標楷體" w:hAnsi="標楷體" w:hint="eastAsia"/>
          <w:color w:val="000000" w:themeColor="text1"/>
          <w:sz w:val="28"/>
          <w:szCs w:val="28"/>
        </w:rPr>
        <w:t>校長</w:t>
      </w:r>
      <w:r w:rsidRPr="00630766">
        <w:rPr>
          <w:rFonts w:ascii="標楷體" w:eastAsia="標楷體" w:hAnsi="標楷體" w:hint="eastAsia"/>
          <w:color w:val="000000" w:themeColor="text1"/>
          <w:sz w:val="28"/>
          <w:szCs w:val="28"/>
        </w:rPr>
        <w:t>核定(如附表</w:t>
      </w:r>
      <w:r w:rsidR="0096100B" w:rsidRPr="00630766">
        <w:rPr>
          <w:rFonts w:ascii="標楷體" w:eastAsia="標楷體" w:hAnsi="標楷體" w:hint="eastAsia"/>
          <w:color w:val="000000" w:themeColor="text1"/>
          <w:sz w:val="28"/>
          <w:szCs w:val="28"/>
        </w:rPr>
        <w:t>7</w:t>
      </w:r>
      <w:r w:rsidRPr="00630766">
        <w:rPr>
          <w:rFonts w:ascii="標楷體" w:eastAsia="標楷體" w:hAnsi="標楷體" w:hint="eastAsia"/>
          <w:color w:val="000000" w:themeColor="text1"/>
          <w:sz w:val="28"/>
          <w:szCs w:val="28"/>
        </w:rPr>
        <w:t>)。</w:t>
      </w:r>
    </w:p>
    <w:p w:rsidR="0096100B" w:rsidRPr="00630766" w:rsidRDefault="0096100B" w:rsidP="00630766">
      <w:pPr>
        <w:pStyle w:val="a3"/>
        <w:numPr>
          <w:ilvl w:val="0"/>
          <w:numId w:val="8"/>
        </w:numPr>
        <w:spacing w:line="440" w:lineRule="exact"/>
        <w:ind w:leftChars="0"/>
        <w:jc w:val="both"/>
        <w:rPr>
          <w:rFonts w:ascii="標楷體" w:eastAsia="標楷體" w:hAnsi="標楷體"/>
          <w:color w:val="000000" w:themeColor="text1"/>
          <w:sz w:val="28"/>
          <w:szCs w:val="28"/>
        </w:rPr>
      </w:pPr>
      <w:r w:rsidRPr="00630766">
        <w:rPr>
          <w:rFonts w:ascii="標楷體" w:eastAsia="標楷體" w:hAnsi="標楷體" w:hint="eastAsia"/>
          <w:color w:val="000000" w:themeColor="text1"/>
          <w:sz w:val="28"/>
          <w:szCs w:val="28"/>
        </w:rPr>
        <w:t>注意事項</w:t>
      </w:r>
    </w:p>
    <w:p w:rsidR="0096100B" w:rsidRPr="00630766" w:rsidRDefault="0096100B" w:rsidP="00630766">
      <w:pPr>
        <w:pStyle w:val="a3"/>
        <w:numPr>
          <w:ilvl w:val="0"/>
          <w:numId w:val="10"/>
        </w:numPr>
        <w:spacing w:line="440" w:lineRule="exact"/>
        <w:ind w:leftChars="0" w:left="1985" w:hanging="567"/>
        <w:jc w:val="both"/>
        <w:rPr>
          <w:rFonts w:ascii="標楷體" w:eastAsia="標楷體" w:hAnsi="標楷體"/>
          <w:color w:val="000000" w:themeColor="text1"/>
          <w:sz w:val="28"/>
          <w:szCs w:val="28"/>
        </w:rPr>
      </w:pPr>
      <w:r w:rsidRPr="00630766">
        <w:rPr>
          <w:rFonts w:ascii="標楷體" w:eastAsia="標楷體" w:hAnsi="標楷體" w:hint="eastAsia"/>
          <w:color w:val="000000" w:themeColor="text1"/>
          <w:sz w:val="28"/>
          <w:szCs w:val="28"/>
        </w:rPr>
        <w:t>差勤管理規定</w:t>
      </w:r>
    </w:p>
    <w:p w:rsidR="0096100B" w:rsidRPr="00630766" w:rsidRDefault="0096100B" w:rsidP="00630766">
      <w:pPr>
        <w:pStyle w:val="a3"/>
        <w:numPr>
          <w:ilvl w:val="0"/>
          <w:numId w:val="11"/>
        </w:numPr>
        <w:spacing w:line="440" w:lineRule="exact"/>
        <w:ind w:leftChars="0" w:left="2268" w:hanging="567"/>
        <w:jc w:val="both"/>
        <w:rPr>
          <w:rFonts w:ascii="標楷體" w:eastAsia="標楷體" w:hAnsi="標楷體"/>
          <w:color w:val="000000" w:themeColor="text1"/>
          <w:sz w:val="28"/>
          <w:szCs w:val="28"/>
        </w:rPr>
      </w:pPr>
      <w:r w:rsidRPr="00630766">
        <w:rPr>
          <w:rFonts w:ascii="標楷體" w:eastAsia="標楷體" w:hAnsi="標楷體" w:cs="Times New Roman"/>
          <w:color w:val="000000" w:themeColor="text1"/>
          <w:sz w:val="28"/>
          <w:szCs w:val="28"/>
        </w:rPr>
        <w:t>工作日數：每週固定</w:t>
      </w:r>
      <w:r w:rsidRPr="00630766">
        <w:rPr>
          <w:rFonts w:ascii="標楷體" w:eastAsia="標楷體" w:hAnsi="標楷體" w:cs="Times New Roman" w:hint="eastAsia"/>
          <w:color w:val="000000" w:themeColor="text1"/>
          <w:sz w:val="28"/>
          <w:szCs w:val="28"/>
        </w:rPr>
        <w:t>1至</w:t>
      </w:r>
      <w:r w:rsidRPr="00630766">
        <w:rPr>
          <w:rFonts w:ascii="標楷體" w:eastAsia="標楷體" w:hAnsi="標楷體" w:cs="Times New Roman"/>
          <w:color w:val="000000" w:themeColor="text1"/>
          <w:sz w:val="28"/>
          <w:szCs w:val="28"/>
        </w:rPr>
        <w:t>2日</w:t>
      </w:r>
      <w:r w:rsidRPr="00630766">
        <w:rPr>
          <w:rFonts w:ascii="標楷體" w:eastAsia="標楷體" w:hAnsi="標楷體" w:cs="Times New Roman" w:hint="eastAsia"/>
          <w:color w:val="000000" w:themeColor="text1"/>
          <w:sz w:val="28"/>
          <w:szCs w:val="28"/>
        </w:rPr>
        <w:t>，以日為單位，由居家辦公者自行選定後，送人事室登記</w:t>
      </w:r>
      <w:r w:rsidR="0054110F">
        <w:rPr>
          <w:rFonts w:ascii="標楷體" w:eastAsia="標楷體" w:hAnsi="標楷體" w:cs="Times New Roman" w:hint="eastAsia"/>
          <w:color w:val="000000" w:themeColor="text1"/>
          <w:sz w:val="28"/>
          <w:szCs w:val="28"/>
        </w:rPr>
        <w:t>(如係配合</w:t>
      </w:r>
      <w:r w:rsidR="0054110F" w:rsidRPr="00630766">
        <w:rPr>
          <w:rFonts w:ascii="標楷體" w:eastAsia="標楷體" w:hAnsi="標楷體"/>
          <w:sz w:val="28"/>
        </w:rPr>
        <w:t>防疫管理措施</w:t>
      </w:r>
      <w:r w:rsidR="0054110F">
        <w:rPr>
          <w:rFonts w:ascii="標楷體" w:eastAsia="標楷體" w:hAnsi="標楷體" w:hint="eastAsia"/>
          <w:sz w:val="28"/>
        </w:rPr>
        <w:t>實施居家辦公，則另案</w:t>
      </w:r>
      <w:r w:rsidR="00B515AD">
        <w:rPr>
          <w:rFonts w:ascii="標楷體" w:eastAsia="標楷體" w:hAnsi="標楷體" w:hint="eastAsia"/>
          <w:sz w:val="28"/>
        </w:rPr>
        <w:t>依實際狀況辦理</w:t>
      </w:r>
      <w:r w:rsidR="0054110F">
        <w:rPr>
          <w:rFonts w:ascii="標楷體" w:eastAsia="標楷體" w:hAnsi="標楷體" w:cs="Times New Roman" w:hint="eastAsia"/>
          <w:color w:val="000000" w:themeColor="text1"/>
          <w:sz w:val="28"/>
          <w:szCs w:val="28"/>
        </w:rPr>
        <w:t>)</w:t>
      </w:r>
      <w:r w:rsidRPr="00630766">
        <w:rPr>
          <w:rFonts w:ascii="標楷體" w:eastAsia="標楷體" w:hAnsi="標楷體" w:cs="Times New Roman" w:hint="eastAsia"/>
          <w:color w:val="000000" w:themeColor="text1"/>
          <w:sz w:val="28"/>
          <w:szCs w:val="28"/>
        </w:rPr>
        <w:t>。</w:t>
      </w:r>
    </w:p>
    <w:p w:rsidR="0096100B" w:rsidRPr="00630766" w:rsidRDefault="0096100B" w:rsidP="00630766">
      <w:pPr>
        <w:pStyle w:val="a3"/>
        <w:numPr>
          <w:ilvl w:val="0"/>
          <w:numId w:val="11"/>
        </w:numPr>
        <w:spacing w:line="440" w:lineRule="exact"/>
        <w:ind w:leftChars="0" w:left="2268" w:hanging="567"/>
        <w:jc w:val="both"/>
        <w:rPr>
          <w:rFonts w:ascii="標楷體" w:eastAsia="標楷體" w:hAnsi="標楷體"/>
          <w:color w:val="000000" w:themeColor="text1"/>
          <w:sz w:val="28"/>
          <w:szCs w:val="28"/>
        </w:rPr>
      </w:pPr>
      <w:r w:rsidRPr="00630766">
        <w:rPr>
          <w:rFonts w:ascii="標楷體" w:eastAsia="標楷體" w:hAnsi="標楷體"/>
          <w:color w:val="000000" w:themeColor="text1"/>
          <w:sz w:val="28"/>
          <w:szCs w:val="28"/>
        </w:rPr>
        <w:lastRenderedPageBreak/>
        <w:t>工作時間：</w:t>
      </w:r>
      <w:r w:rsidRPr="00630766">
        <w:rPr>
          <w:rFonts w:ascii="標楷體" w:eastAsia="標楷體" w:hAnsi="標楷體" w:hint="eastAsia"/>
          <w:color w:val="000000" w:themeColor="text1"/>
          <w:sz w:val="28"/>
          <w:szCs w:val="28"/>
        </w:rPr>
        <w:t>每日8小時，同現行上下班時間</w:t>
      </w:r>
      <w:r w:rsidRPr="00630766">
        <w:rPr>
          <w:rFonts w:ascii="標楷體" w:eastAsia="標楷體" w:hAnsi="標楷體"/>
          <w:color w:val="000000" w:themeColor="text1"/>
          <w:sz w:val="28"/>
          <w:szCs w:val="28"/>
        </w:rPr>
        <w:t>。</w:t>
      </w:r>
    </w:p>
    <w:p w:rsidR="0096100B" w:rsidRPr="00630766" w:rsidRDefault="0096100B" w:rsidP="00630766">
      <w:pPr>
        <w:pStyle w:val="a3"/>
        <w:numPr>
          <w:ilvl w:val="0"/>
          <w:numId w:val="11"/>
        </w:numPr>
        <w:spacing w:line="440" w:lineRule="exact"/>
        <w:ind w:leftChars="0" w:left="2268" w:hanging="567"/>
        <w:jc w:val="both"/>
        <w:rPr>
          <w:rFonts w:ascii="標楷體" w:eastAsia="標楷體" w:hAnsi="標楷體"/>
          <w:color w:val="000000" w:themeColor="text1"/>
          <w:sz w:val="28"/>
          <w:szCs w:val="28"/>
        </w:rPr>
      </w:pPr>
      <w:r w:rsidRPr="00630766">
        <w:rPr>
          <w:rFonts w:ascii="標楷體" w:eastAsia="標楷體" w:hAnsi="標楷體" w:hint="eastAsia"/>
          <w:color w:val="000000" w:themeColor="text1"/>
          <w:sz w:val="28"/>
          <w:szCs w:val="28"/>
        </w:rPr>
        <w:t>簽到退</w:t>
      </w:r>
      <w:r w:rsidRPr="00630766">
        <w:rPr>
          <w:rFonts w:ascii="標楷體" w:eastAsia="標楷體" w:hAnsi="標楷體"/>
          <w:color w:val="000000" w:themeColor="text1"/>
          <w:sz w:val="28"/>
          <w:szCs w:val="28"/>
        </w:rPr>
        <w:t>上下班規定：</w:t>
      </w:r>
      <w:r w:rsidR="0076336D" w:rsidRPr="00630766">
        <w:rPr>
          <w:rFonts w:ascii="標楷體" w:eastAsia="標楷體" w:hAnsi="標楷體" w:hint="eastAsia"/>
          <w:color w:val="000000" w:themeColor="text1"/>
          <w:sz w:val="28"/>
          <w:szCs w:val="28"/>
        </w:rPr>
        <w:t>固定於上午7時40分前、</w:t>
      </w:r>
      <w:r w:rsidR="0076336D" w:rsidRPr="00630766">
        <w:rPr>
          <w:rFonts w:ascii="標楷體" w:eastAsia="標楷體" w:hAnsi="標楷體" w:cs="Times New Roman" w:hint="eastAsia"/>
          <w:color w:val="000000" w:themeColor="text1"/>
          <w:sz w:val="28"/>
          <w:szCs w:val="28"/>
        </w:rPr>
        <w:t>下午12時40分至1時30分</w:t>
      </w:r>
      <w:r w:rsidR="00630766" w:rsidRPr="00630766">
        <w:rPr>
          <w:rFonts w:ascii="標楷體" w:eastAsia="標楷體" w:hAnsi="標楷體" w:cs="Times New Roman" w:hint="eastAsia"/>
          <w:color w:val="000000" w:themeColor="text1"/>
          <w:sz w:val="28"/>
          <w:szCs w:val="28"/>
        </w:rPr>
        <w:t>間</w:t>
      </w:r>
      <w:r w:rsidR="0076336D" w:rsidRPr="00630766">
        <w:rPr>
          <w:rFonts w:ascii="標楷體" w:eastAsia="標楷體" w:hAnsi="標楷體" w:cs="Times New Roman" w:hint="eastAsia"/>
          <w:color w:val="000000" w:themeColor="text1"/>
          <w:sz w:val="28"/>
          <w:szCs w:val="28"/>
        </w:rPr>
        <w:t>、下午4時30分後，透過通訊</w:t>
      </w:r>
      <w:r w:rsidR="009E78AC" w:rsidRPr="00630766">
        <w:rPr>
          <w:rFonts w:ascii="標楷體" w:eastAsia="標楷體" w:hAnsi="標楷體" w:cs="Times New Roman" w:hint="eastAsia"/>
          <w:color w:val="000000" w:themeColor="text1"/>
          <w:sz w:val="28"/>
          <w:szCs w:val="28"/>
        </w:rPr>
        <w:t>方式向各該主管進行簽到退，並留有紀錄</w:t>
      </w:r>
      <w:r w:rsidRPr="00630766">
        <w:rPr>
          <w:rFonts w:ascii="標楷體" w:eastAsia="標楷體" w:hAnsi="標楷體" w:cs="Times New Roman"/>
          <w:color w:val="000000" w:themeColor="text1"/>
          <w:sz w:val="28"/>
          <w:szCs w:val="28"/>
        </w:rPr>
        <w:t>，</w:t>
      </w:r>
      <w:r w:rsidR="009E78AC" w:rsidRPr="00630766">
        <w:rPr>
          <w:rFonts w:ascii="標楷體" w:eastAsia="標楷體" w:hAnsi="標楷體" w:cs="Times New Roman" w:hint="eastAsia"/>
          <w:color w:val="000000" w:themeColor="text1"/>
          <w:sz w:val="28"/>
          <w:szCs w:val="28"/>
        </w:rPr>
        <w:t>以</w:t>
      </w:r>
      <w:r w:rsidRPr="00630766">
        <w:rPr>
          <w:rFonts w:ascii="標楷體" w:eastAsia="標楷體" w:hAnsi="標楷體" w:cs="Times New Roman"/>
          <w:color w:val="000000" w:themeColor="text1"/>
          <w:sz w:val="28"/>
          <w:szCs w:val="28"/>
        </w:rPr>
        <w:t>作為實際辦公時間之依據</w:t>
      </w:r>
      <w:r w:rsidRPr="00630766">
        <w:rPr>
          <w:rFonts w:ascii="標楷體" w:eastAsia="標楷體" w:hAnsi="標楷體" w:cs="Times New Roman" w:hint="eastAsia"/>
          <w:color w:val="000000" w:themeColor="text1"/>
          <w:sz w:val="28"/>
          <w:szCs w:val="28"/>
        </w:rPr>
        <w:t>，如有不辦公情事，仍應依規定請假</w:t>
      </w:r>
      <w:r w:rsidRPr="00630766">
        <w:rPr>
          <w:rFonts w:ascii="標楷體" w:eastAsia="標楷體" w:hAnsi="標楷體" w:cs="Times New Roman"/>
          <w:color w:val="000000" w:themeColor="text1"/>
          <w:sz w:val="28"/>
          <w:szCs w:val="28"/>
        </w:rPr>
        <w:t>。</w:t>
      </w:r>
    </w:p>
    <w:p w:rsidR="0096100B" w:rsidRPr="00630766" w:rsidRDefault="0096100B" w:rsidP="00630766">
      <w:pPr>
        <w:pStyle w:val="a3"/>
        <w:numPr>
          <w:ilvl w:val="0"/>
          <w:numId w:val="11"/>
        </w:numPr>
        <w:spacing w:line="440" w:lineRule="exact"/>
        <w:ind w:leftChars="0" w:left="2268" w:hanging="567"/>
        <w:jc w:val="both"/>
        <w:rPr>
          <w:rFonts w:ascii="標楷體" w:eastAsia="標楷體" w:hAnsi="標楷體"/>
          <w:color w:val="000000" w:themeColor="text1"/>
          <w:sz w:val="28"/>
          <w:szCs w:val="28"/>
        </w:rPr>
      </w:pPr>
      <w:r w:rsidRPr="00630766">
        <w:rPr>
          <w:rFonts w:ascii="標楷體" w:eastAsia="標楷體" w:hAnsi="標楷體" w:cs="Times New Roman"/>
          <w:color w:val="000000" w:themeColor="text1"/>
          <w:sz w:val="28"/>
          <w:szCs w:val="28"/>
        </w:rPr>
        <w:t>居家辦公</w:t>
      </w:r>
      <w:r w:rsidRPr="00630766">
        <w:rPr>
          <w:rFonts w:ascii="標楷體" w:eastAsia="標楷體" w:hAnsi="標楷體" w:cs="Times New Roman" w:hint="eastAsia"/>
          <w:color w:val="000000" w:themeColor="text1"/>
          <w:sz w:val="28"/>
          <w:szCs w:val="28"/>
        </w:rPr>
        <w:t>人員</w:t>
      </w:r>
      <w:r w:rsidRPr="00630766">
        <w:rPr>
          <w:rFonts w:ascii="標楷體" w:eastAsia="標楷體" w:hAnsi="標楷體" w:cs="Times New Roman"/>
          <w:color w:val="000000" w:themeColor="text1"/>
          <w:sz w:val="28"/>
          <w:szCs w:val="28"/>
        </w:rPr>
        <w:t>於上班期間應保持通訊暢通狀態，俾隨時取得聯繫，必要時，由人事</w:t>
      </w:r>
      <w:r w:rsidRPr="00630766">
        <w:rPr>
          <w:rFonts w:ascii="標楷體" w:eastAsia="標楷體" w:hAnsi="標楷體" w:cs="Times New Roman" w:hint="eastAsia"/>
          <w:color w:val="000000" w:themeColor="text1"/>
          <w:sz w:val="28"/>
          <w:szCs w:val="28"/>
        </w:rPr>
        <w:t>單位</w:t>
      </w:r>
      <w:r w:rsidRPr="00630766">
        <w:rPr>
          <w:rFonts w:ascii="標楷體" w:eastAsia="標楷體" w:hAnsi="標楷體" w:cs="Times New Roman"/>
          <w:color w:val="000000" w:themeColor="text1"/>
          <w:sz w:val="28"/>
          <w:szCs w:val="28"/>
        </w:rPr>
        <w:t>進行電話查勤</w:t>
      </w:r>
      <w:r w:rsidRPr="00630766">
        <w:rPr>
          <w:rFonts w:ascii="標楷體" w:eastAsia="標楷體" w:hAnsi="標楷體" w:cs="Times New Roman" w:hint="eastAsia"/>
          <w:color w:val="000000" w:themeColor="text1"/>
          <w:sz w:val="28"/>
          <w:szCs w:val="28"/>
        </w:rPr>
        <w:t>。</w:t>
      </w:r>
    </w:p>
    <w:p w:rsidR="0096100B" w:rsidRPr="00630766" w:rsidRDefault="0096100B" w:rsidP="00630766">
      <w:pPr>
        <w:pStyle w:val="a3"/>
        <w:numPr>
          <w:ilvl w:val="0"/>
          <w:numId w:val="11"/>
        </w:numPr>
        <w:spacing w:line="440" w:lineRule="exact"/>
        <w:ind w:leftChars="0" w:left="2268" w:hanging="567"/>
        <w:jc w:val="both"/>
        <w:rPr>
          <w:rFonts w:ascii="標楷體" w:eastAsia="標楷體" w:hAnsi="標楷體"/>
          <w:color w:val="000000" w:themeColor="text1"/>
          <w:sz w:val="28"/>
          <w:szCs w:val="28"/>
        </w:rPr>
      </w:pPr>
      <w:r w:rsidRPr="00630766">
        <w:rPr>
          <w:rFonts w:ascii="標楷體" w:eastAsia="標楷體" w:hAnsi="標楷體" w:cs="Times New Roman"/>
          <w:color w:val="000000" w:themeColor="text1"/>
          <w:sz w:val="28"/>
          <w:szCs w:val="28"/>
        </w:rPr>
        <w:t>居家辦公期</w:t>
      </w:r>
      <w:r w:rsidRPr="00630766">
        <w:rPr>
          <w:rFonts w:ascii="標楷體" w:eastAsia="標楷體" w:hAnsi="標楷體" w:cs="Times New Roman" w:hint="eastAsia"/>
          <w:color w:val="000000" w:themeColor="text1"/>
          <w:sz w:val="28"/>
          <w:szCs w:val="28"/>
        </w:rPr>
        <w:t>間以不加班為原則</w:t>
      </w:r>
      <w:r w:rsidRPr="00630766">
        <w:rPr>
          <w:rFonts w:ascii="標楷體" w:eastAsia="標楷體" w:hAnsi="標楷體" w:cs="Times New Roman"/>
          <w:color w:val="000000" w:themeColor="text1"/>
          <w:sz w:val="28"/>
          <w:szCs w:val="28"/>
        </w:rPr>
        <w:t>，</w:t>
      </w:r>
      <w:r w:rsidR="009E78AC" w:rsidRPr="00630766">
        <w:rPr>
          <w:rFonts w:ascii="標楷體" w:eastAsia="標楷體" w:hAnsi="標楷體" w:cs="Times New Roman" w:hint="eastAsia"/>
          <w:color w:val="000000" w:themeColor="text1"/>
          <w:sz w:val="28"/>
          <w:szCs w:val="28"/>
        </w:rPr>
        <w:t>但遇</w:t>
      </w:r>
      <w:r w:rsidR="009E78AC" w:rsidRPr="00630766">
        <w:rPr>
          <w:rFonts w:ascii="標楷體" w:eastAsia="標楷體" w:hAnsi="標楷體" w:cs="Times New Roman"/>
          <w:color w:val="000000" w:themeColor="text1"/>
          <w:sz w:val="28"/>
          <w:szCs w:val="28"/>
        </w:rPr>
        <w:t>有緊急案件</w:t>
      </w:r>
      <w:r w:rsidRPr="00630766">
        <w:rPr>
          <w:rFonts w:ascii="標楷體" w:eastAsia="標楷體" w:hAnsi="標楷體" w:cs="Times New Roman"/>
          <w:color w:val="000000" w:themeColor="text1"/>
          <w:sz w:val="28"/>
          <w:szCs w:val="28"/>
        </w:rPr>
        <w:t>經</w:t>
      </w:r>
      <w:r w:rsidR="009E78AC" w:rsidRPr="00630766">
        <w:rPr>
          <w:rFonts w:ascii="標楷體" w:eastAsia="標楷體" w:hAnsi="標楷體" w:cs="Times New Roman" w:hint="eastAsia"/>
          <w:color w:val="000000" w:themeColor="text1"/>
          <w:sz w:val="28"/>
          <w:szCs w:val="28"/>
        </w:rPr>
        <w:t>校長</w:t>
      </w:r>
      <w:r w:rsidR="009E78AC" w:rsidRPr="00630766">
        <w:rPr>
          <w:rFonts w:ascii="標楷體" w:eastAsia="標楷體" w:hAnsi="標楷體" w:cs="Times New Roman"/>
          <w:color w:val="000000" w:themeColor="text1"/>
          <w:sz w:val="28"/>
          <w:szCs w:val="28"/>
        </w:rPr>
        <w:t>事先覈實指派</w:t>
      </w:r>
      <w:r w:rsidR="009E78AC" w:rsidRPr="00630766">
        <w:rPr>
          <w:rFonts w:ascii="標楷體" w:eastAsia="標楷體" w:hAnsi="標楷體" w:cs="Times New Roman" w:hint="eastAsia"/>
          <w:color w:val="000000" w:themeColor="text1"/>
          <w:sz w:val="28"/>
          <w:szCs w:val="28"/>
        </w:rPr>
        <w:t>者，不在此限</w:t>
      </w:r>
      <w:r w:rsidRPr="00630766">
        <w:rPr>
          <w:rFonts w:ascii="標楷體" w:eastAsia="標楷體" w:hAnsi="標楷體" w:cs="Times New Roman"/>
          <w:color w:val="000000" w:themeColor="text1"/>
          <w:sz w:val="28"/>
          <w:szCs w:val="28"/>
        </w:rPr>
        <w:t>。</w:t>
      </w:r>
    </w:p>
    <w:p w:rsidR="0096100B" w:rsidRPr="00630766" w:rsidRDefault="0096100B" w:rsidP="00630766">
      <w:pPr>
        <w:pStyle w:val="a3"/>
        <w:numPr>
          <w:ilvl w:val="0"/>
          <w:numId w:val="11"/>
        </w:numPr>
        <w:spacing w:line="440" w:lineRule="exact"/>
        <w:ind w:leftChars="0" w:left="2268" w:hanging="567"/>
        <w:jc w:val="both"/>
        <w:rPr>
          <w:rFonts w:ascii="標楷體" w:eastAsia="標楷體" w:hAnsi="標楷體"/>
          <w:color w:val="000000" w:themeColor="text1"/>
          <w:sz w:val="28"/>
          <w:szCs w:val="28"/>
        </w:rPr>
      </w:pPr>
      <w:r w:rsidRPr="00630766">
        <w:rPr>
          <w:rFonts w:ascii="標楷體" w:eastAsia="標楷體" w:hAnsi="標楷體" w:cs="Times New Roman" w:hint="eastAsia"/>
          <w:color w:val="000000" w:themeColor="text1"/>
          <w:sz w:val="28"/>
          <w:szCs w:val="28"/>
        </w:rPr>
        <w:t>上班時間不得從事與公務無關之行為。</w:t>
      </w:r>
    </w:p>
    <w:p w:rsidR="00332FE5" w:rsidRPr="00630766" w:rsidRDefault="0096100B" w:rsidP="00630766">
      <w:pPr>
        <w:pStyle w:val="a3"/>
        <w:numPr>
          <w:ilvl w:val="0"/>
          <w:numId w:val="10"/>
        </w:numPr>
        <w:spacing w:line="440" w:lineRule="exact"/>
        <w:ind w:leftChars="0" w:left="1985" w:hanging="567"/>
        <w:jc w:val="both"/>
        <w:rPr>
          <w:rFonts w:ascii="標楷體" w:eastAsia="標楷體" w:hAnsi="標楷體"/>
          <w:color w:val="000000" w:themeColor="text1"/>
          <w:sz w:val="28"/>
          <w:szCs w:val="28"/>
        </w:rPr>
      </w:pPr>
      <w:r w:rsidRPr="00630766">
        <w:rPr>
          <w:rFonts w:ascii="標楷體" w:eastAsia="標楷體" w:hAnsi="標楷體" w:cs="Times New Roman"/>
          <w:color w:val="000000" w:themeColor="text1"/>
          <w:sz w:val="28"/>
          <w:szCs w:val="28"/>
        </w:rPr>
        <w:t>居家辦公</w:t>
      </w:r>
      <w:r w:rsidRPr="00630766">
        <w:rPr>
          <w:rFonts w:ascii="標楷體" w:eastAsia="標楷體" w:hAnsi="標楷體" w:cs="Times New Roman" w:hint="eastAsia"/>
          <w:color w:val="000000" w:themeColor="text1"/>
          <w:sz w:val="28"/>
          <w:szCs w:val="28"/>
        </w:rPr>
        <w:t>人員</w:t>
      </w:r>
      <w:r w:rsidR="00332FE5" w:rsidRPr="00630766">
        <w:rPr>
          <w:rFonts w:ascii="標楷體" w:eastAsia="標楷體" w:hAnsi="標楷體" w:cs="Times New Roman" w:hint="eastAsia"/>
          <w:color w:val="000000" w:themeColor="text1"/>
          <w:sz w:val="28"/>
          <w:szCs w:val="28"/>
        </w:rPr>
        <w:t>應</w:t>
      </w:r>
      <w:r w:rsidR="00332FE5" w:rsidRPr="00630766">
        <w:rPr>
          <w:rFonts w:ascii="標楷體" w:eastAsia="標楷體" w:hAnsi="標楷體" w:cs="Times New Roman"/>
          <w:color w:val="000000" w:themeColor="text1"/>
          <w:sz w:val="28"/>
          <w:szCs w:val="28"/>
        </w:rPr>
        <w:t>於核定之工作地點辦公</w:t>
      </w:r>
      <w:r w:rsidR="00332FE5" w:rsidRPr="00630766">
        <w:rPr>
          <w:rFonts w:ascii="標楷體" w:eastAsia="標楷體" w:hAnsi="標楷體" w:cs="Times New Roman" w:hint="eastAsia"/>
          <w:color w:val="000000" w:themeColor="text1"/>
          <w:sz w:val="28"/>
          <w:szCs w:val="28"/>
        </w:rPr>
        <w:t>，</w:t>
      </w:r>
      <w:r w:rsidR="00332FE5" w:rsidRPr="00630766">
        <w:rPr>
          <w:rFonts w:ascii="標楷體" w:eastAsia="標楷體" w:hAnsi="標楷體" w:hint="eastAsia"/>
          <w:color w:val="000000" w:themeColor="text1"/>
          <w:sz w:val="28"/>
          <w:szCs w:val="28"/>
        </w:rPr>
        <w:t>於上班時間或執行職務時，隨時主動與單位主管聯繫，適時報告工作結果</w:t>
      </w:r>
      <w:r w:rsidRPr="00630766">
        <w:rPr>
          <w:rFonts w:ascii="標楷體" w:eastAsia="標楷體" w:hAnsi="標楷體" w:cs="Times New Roman" w:hint="eastAsia"/>
          <w:color w:val="000000" w:themeColor="text1"/>
          <w:sz w:val="28"/>
          <w:szCs w:val="28"/>
        </w:rPr>
        <w:t>，</w:t>
      </w:r>
      <w:r w:rsidR="00CB1AD9" w:rsidRPr="00630766">
        <w:rPr>
          <w:rFonts w:ascii="標楷體" w:eastAsia="標楷體" w:hAnsi="標楷體" w:cs="Times New Roman" w:hint="eastAsia"/>
          <w:color w:val="000000" w:themeColor="text1"/>
          <w:sz w:val="28"/>
          <w:szCs w:val="28"/>
        </w:rPr>
        <w:t>並</w:t>
      </w:r>
      <w:r w:rsidR="00332FE5" w:rsidRPr="00630766">
        <w:rPr>
          <w:rFonts w:ascii="標楷體" w:eastAsia="標楷體" w:hAnsi="標楷體" w:cs="Times New Roman" w:hint="eastAsia"/>
          <w:color w:val="000000" w:themeColor="text1"/>
          <w:sz w:val="28"/>
          <w:szCs w:val="28"/>
        </w:rPr>
        <w:t>應</w:t>
      </w:r>
      <w:r w:rsidR="00332FE5" w:rsidRPr="00630766">
        <w:rPr>
          <w:rFonts w:ascii="標楷體" w:eastAsia="標楷體" w:hAnsi="標楷體" w:cs="Times New Roman"/>
          <w:color w:val="000000" w:themeColor="text1"/>
          <w:sz w:val="28"/>
          <w:szCs w:val="28"/>
        </w:rPr>
        <w:t>確實登載工作日誌</w:t>
      </w:r>
      <w:r w:rsidR="00332FE5" w:rsidRPr="00630766">
        <w:rPr>
          <w:rFonts w:ascii="標楷體" w:eastAsia="標楷體" w:hAnsi="標楷體" w:cs="Times New Roman" w:hint="eastAsia"/>
          <w:color w:val="000000" w:themeColor="text1"/>
          <w:sz w:val="28"/>
          <w:szCs w:val="28"/>
        </w:rPr>
        <w:t>(</w:t>
      </w:r>
      <w:r w:rsidR="00332FE5" w:rsidRPr="00630766">
        <w:rPr>
          <w:rFonts w:ascii="標楷體" w:eastAsia="標楷體" w:hAnsi="標楷體" w:cs="Times New Roman"/>
          <w:color w:val="000000" w:themeColor="text1"/>
          <w:sz w:val="28"/>
          <w:szCs w:val="28"/>
        </w:rPr>
        <w:t>如附</w:t>
      </w:r>
      <w:r w:rsidR="00332FE5" w:rsidRPr="00630766">
        <w:rPr>
          <w:rFonts w:ascii="標楷體" w:eastAsia="標楷體" w:hAnsi="標楷體" w:cs="Times New Roman" w:hint="eastAsia"/>
          <w:color w:val="000000" w:themeColor="text1"/>
          <w:sz w:val="28"/>
          <w:szCs w:val="28"/>
        </w:rPr>
        <w:t>件</w:t>
      </w:r>
      <w:r w:rsidR="00A5440C" w:rsidRPr="00630766">
        <w:rPr>
          <w:rFonts w:ascii="標楷體" w:eastAsia="標楷體" w:hAnsi="標楷體" w:cs="Times New Roman" w:hint="eastAsia"/>
          <w:color w:val="000000" w:themeColor="text1"/>
          <w:sz w:val="28"/>
          <w:szCs w:val="28"/>
        </w:rPr>
        <w:t>8</w:t>
      </w:r>
      <w:r w:rsidR="00332FE5" w:rsidRPr="00630766">
        <w:rPr>
          <w:rFonts w:ascii="標楷體" w:eastAsia="標楷體" w:hAnsi="標楷體" w:cs="Times New Roman" w:hint="eastAsia"/>
          <w:color w:val="000000" w:themeColor="text1"/>
          <w:sz w:val="28"/>
          <w:szCs w:val="28"/>
        </w:rPr>
        <w:t>)，每週</w:t>
      </w:r>
      <w:r w:rsidR="00332FE5" w:rsidRPr="00630766">
        <w:rPr>
          <w:rFonts w:ascii="標楷體" w:eastAsia="標楷體" w:hAnsi="標楷體" w:cs="Times New Roman"/>
          <w:color w:val="000000" w:themeColor="text1"/>
          <w:sz w:val="28"/>
          <w:szCs w:val="28"/>
        </w:rPr>
        <w:t>陳報</w:t>
      </w:r>
      <w:r w:rsidR="00332FE5" w:rsidRPr="00630766">
        <w:rPr>
          <w:rFonts w:ascii="標楷體" w:eastAsia="標楷體" w:hAnsi="標楷體" w:cs="Times New Roman" w:hint="eastAsia"/>
          <w:color w:val="000000" w:themeColor="text1"/>
          <w:sz w:val="28"/>
          <w:szCs w:val="28"/>
        </w:rPr>
        <w:t>單位主管及校長。</w:t>
      </w:r>
    </w:p>
    <w:p w:rsidR="00A5440C" w:rsidRPr="00630766" w:rsidRDefault="00A5440C" w:rsidP="00630766">
      <w:pPr>
        <w:pStyle w:val="a3"/>
        <w:numPr>
          <w:ilvl w:val="0"/>
          <w:numId w:val="10"/>
        </w:numPr>
        <w:spacing w:line="440" w:lineRule="exact"/>
        <w:ind w:leftChars="0" w:left="1985" w:hanging="567"/>
        <w:jc w:val="both"/>
        <w:rPr>
          <w:rFonts w:ascii="標楷體" w:eastAsia="標楷體" w:hAnsi="標楷體"/>
          <w:color w:val="000000" w:themeColor="text1"/>
          <w:sz w:val="28"/>
          <w:szCs w:val="28"/>
        </w:rPr>
      </w:pPr>
      <w:r w:rsidRPr="00630766">
        <w:rPr>
          <w:rFonts w:ascii="標楷體" w:eastAsia="標楷體" w:hAnsi="標楷體"/>
          <w:color w:val="000000" w:themeColor="text1"/>
          <w:sz w:val="28"/>
          <w:szCs w:val="28"/>
        </w:rPr>
        <w:t>工作日誌</w:t>
      </w:r>
      <w:r w:rsidRPr="00630766">
        <w:rPr>
          <w:rFonts w:ascii="標楷體" w:eastAsia="標楷體" w:hAnsi="標楷體" w:hint="eastAsia"/>
          <w:color w:val="000000" w:themeColor="text1"/>
          <w:sz w:val="28"/>
          <w:szCs w:val="28"/>
        </w:rPr>
        <w:t>經</w:t>
      </w:r>
      <w:r w:rsidRPr="00630766">
        <w:rPr>
          <w:rFonts w:ascii="標楷體" w:eastAsia="標楷體" w:hAnsi="標楷體"/>
          <w:color w:val="000000" w:themeColor="text1"/>
          <w:sz w:val="28"/>
          <w:szCs w:val="28"/>
        </w:rPr>
        <w:t>簽核後，應妥善保存三年，以供本校調閱</w:t>
      </w:r>
      <w:r w:rsidRPr="00630766">
        <w:rPr>
          <w:rFonts w:ascii="標楷體" w:eastAsia="標楷體" w:hAnsi="標楷體" w:hint="eastAsia"/>
          <w:color w:val="000000" w:themeColor="text1"/>
          <w:sz w:val="28"/>
          <w:szCs w:val="28"/>
        </w:rPr>
        <w:t>。</w:t>
      </w:r>
    </w:p>
    <w:p w:rsidR="0096100B" w:rsidRPr="00630766" w:rsidRDefault="0096100B" w:rsidP="00630766">
      <w:pPr>
        <w:pStyle w:val="a3"/>
        <w:numPr>
          <w:ilvl w:val="0"/>
          <w:numId w:val="10"/>
        </w:numPr>
        <w:spacing w:line="440" w:lineRule="exact"/>
        <w:ind w:leftChars="0" w:left="1985" w:hanging="567"/>
        <w:jc w:val="both"/>
        <w:rPr>
          <w:rFonts w:ascii="標楷體" w:eastAsia="標楷體" w:hAnsi="標楷體" w:cs="Times New Roman"/>
          <w:color w:val="000000" w:themeColor="text1"/>
          <w:sz w:val="28"/>
          <w:szCs w:val="28"/>
        </w:rPr>
      </w:pPr>
      <w:r w:rsidRPr="00630766">
        <w:rPr>
          <w:rFonts w:ascii="標楷體" w:eastAsia="標楷體" w:hAnsi="標楷體" w:hint="eastAsia"/>
          <w:color w:val="000000" w:themeColor="text1"/>
          <w:sz w:val="28"/>
          <w:szCs w:val="28"/>
        </w:rPr>
        <w:t>居家辦公人員辦公所需文件資料，請自行備份使用，若屬共通性或緊急重要案件等檔案，則可放置本</w:t>
      </w:r>
      <w:r w:rsidR="009E78AC" w:rsidRPr="00630766">
        <w:rPr>
          <w:rFonts w:ascii="標楷體" w:eastAsia="標楷體" w:hAnsi="標楷體" w:hint="eastAsia"/>
          <w:color w:val="000000" w:themeColor="text1"/>
          <w:sz w:val="28"/>
          <w:szCs w:val="28"/>
        </w:rPr>
        <w:t>校雲端硬碟</w:t>
      </w:r>
      <w:r w:rsidRPr="00630766">
        <w:rPr>
          <w:rFonts w:ascii="標楷體" w:eastAsia="標楷體" w:hAnsi="標楷體" w:hint="eastAsia"/>
          <w:color w:val="000000" w:themeColor="text1"/>
          <w:sz w:val="28"/>
          <w:szCs w:val="28"/>
        </w:rPr>
        <w:t>資料夾中，</w:t>
      </w:r>
      <w:r w:rsidRPr="00630766">
        <w:rPr>
          <w:rFonts w:ascii="標楷體" w:eastAsia="標楷體" w:hAnsi="標楷體" w:cs="Times New Roman"/>
          <w:color w:val="000000" w:themeColor="text1"/>
          <w:sz w:val="28"/>
          <w:szCs w:val="28"/>
        </w:rPr>
        <w:t>對於工作中所涉之敏感性、機密性資料，應善盡保密義務，並使用符合資訊安全之軟、硬體設備及網際網路，防止資訊外流，確保資訊安全</w:t>
      </w:r>
      <w:r w:rsidRPr="00630766">
        <w:rPr>
          <w:rFonts w:ascii="標楷體" w:eastAsia="標楷體" w:hAnsi="標楷體" w:cs="Times New Roman" w:hint="eastAsia"/>
          <w:color w:val="000000" w:themeColor="text1"/>
          <w:sz w:val="28"/>
          <w:szCs w:val="28"/>
        </w:rPr>
        <w:t>。</w:t>
      </w:r>
    </w:p>
    <w:p w:rsidR="0096100B" w:rsidRPr="00630766" w:rsidRDefault="0096100B" w:rsidP="00630766">
      <w:pPr>
        <w:pStyle w:val="a3"/>
        <w:numPr>
          <w:ilvl w:val="0"/>
          <w:numId w:val="10"/>
        </w:numPr>
        <w:spacing w:line="440" w:lineRule="exact"/>
        <w:ind w:leftChars="0" w:left="1985" w:hanging="567"/>
        <w:jc w:val="both"/>
        <w:rPr>
          <w:rFonts w:ascii="標楷體" w:eastAsia="標楷體" w:hAnsi="標楷體"/>
          <w:color w:val="000000" w:themeColor="text1"/>
          <w:sz w:val="28"/>
          <w:szCs w:val="28"/>
        </w:rPr>
      </w:pPr>
      <w:r w:rsidRPr="00630766">
        <w:rPr>
          <w:rFonts w:ascii="標楷體" w:eastAsia="標楷體" w:hAnsi="標楷體" w:cs="Times New Roman"/>
          <w:color w:val="000000" w:themeColor="text1"/>
          <w:sz w:val="28"/>
          <w:szCs w:val="28"/>
        </w:rPr>
        <w:t>居家辦公者應配合業務或疫情發展</w:t>
      </w:r>
      <w:r w:rsidRPr="00630766">
        <w:rPr>
          <w:rFonts w:ascii="標楷體" w:eastAsia="標楷體" w:hAnsi="標楷體" w:cs="Times New Roman" w:hint="eastAsia"/>
          <w:color w:val="000000" w:themeColor="text1"/>
          <w:sz w:val="28"/>
          <w:szCs w:val="28"/>
        </w:rPr>
        <w:t>需要隨時</w:t>
      </w:r>
      <w:r w:rsidRPr="00630766">
        <w:rPr>
          <w:rFonts w:ascii="標楷體" w:eastAsia="標楷體" w:hAnsi="標楷體" w:cs="Times New Roman"/>
          <w:color w:val="000000" w:themeColor="text1"/>
          <w:sz w:val="28"/>
          <w:szCs w:val="28"/>
        </w:rPr>
        <w:t>調整返回辦公場所辦公。</w:t>
      </w:r>
    </w:p>
    <w:p w:rsidR="0096100B" w:rsidRPr="00630766" w:rsidRDefault="0096100B" w:rsidP="00630766">
      <w:pPr>
        <w:pStyle w:val="a3"/>
        <w:numPr>
          <w:ilvl w:val="0"/>
          <w:numId w:val="10"/>
        </w:numPr>
        <w:spacing w:line="440" w:lineRule="exact"/>
        <w:ind w:leftChars="0" w:left="1985" w:hanging="567"/>
        <w:jc w:val="both"/>
        <w:rPr>
          <w:rFonts w:ascii="標楷體" w:eastAsia="標楷體" w:hAnsi="標楷體"/>
          <w:sz w:val="28"/>
        </w:rPr>
      </w:pPr>
      <w:r w:rsidRPr="00630766">
        <w:rPr>
          <w:rFonts w:ascii="標楷體" w:eastAsia="標楷體" w:hAnsi="標楷體" w:hint="eastAsia"/>
          <w:color w:val="000000" w:themeColor="text1"/>
          <w:sz w:val="28"/>
          <w:szCs w:val="28"/>
        </w:rPr>
        <w:t>如有違反本注意事項及保密責任者，應依相關規定懲處或負賠償責任。</w:t>
      </w:r>
    </w:p>
    <w:p w:rsidR="00A5440C" w:rsidRPr="00630766" w:rsidRDefault="00A5440C" w:rsidP="00630766">
      <w:pPr>
        <w:pStyle w:val="a3"/>
        <w:numPr>
          <w:ilvl w:val="0"/>
          <w:numId w:val="2"/>
        </w:numPr>
        <w:spacing w:line="440" w:lineRule="exact"/>
        <w:ind w:leftChars="0"/>
        <w:jc w:val="both"/>
        <w:rPr>
          <w:rFonts w:ascii="標楷體" w:eastAsia="標楷體" w:hAnsi="標楷體"/>
          <w:color w:val="000000" w:themeColor="text1"/>
          <w:sz w:val="28"/>
          <w:szCs w:val="28"/>
        </w:rPr>
      </w:pPr>
      <w:r w:rsidRPr="00630766">
        <w:rPr>
          <w:rFonts w:ascii="標楷體" w:eastAsia="標楷體" w:hAnsi="標楷體"/>
          <w:color w:val="000000" w:themeColor="text1"/>
          <w:sz w:val="28"/>
          <w:szCs w:val="28"/>
        </w:rPr>
        <w:t xml:space="preserve">其他:各單位人員應與單位主管保持聯繫，適時報告工作結果， 遇有緊急業務，由一級主管直接請示校長逕行處理。 </w:t>
      </w:r>
    </w:p>
    <w:p w:rsidR="00A5440C" w:rsidRPr="00630766" w:rsidRDefault="00A5440C" w:rsidP="00630766">
      <w:pPr>
        <w:pStyle w:val="a3"/>
        <w:numPr>
          <w:ilvl w:val="0"/>
          <w:numId w:val="1"/>
        </w:numPr>
        <w:spacing w:line="440" w:lineRule="exact"/>
        <w:ind w:leftChars="0"/>
        <w:jc w:val="both"/>
        <w:rPr>
          <w:rFonts w:ascii="標楷體" w:eastAsia="標楷體" w:hAnsi="標楷體"/>
          <w:color w:val="000000" w:themeColor="text1"/>
          <w:sz w:val="28"/>
          <w:szCs w:val="28"/>
        </w:rPr>
      </w:pPr>
      <w:r w:rsidRPr="00630766">
        <w:rPr>
          <w:rFonts w:ascii="標楷體" w:eastAsia="標楷體" w:hAnsi="標楷體"/>
          <w:color w:val="000000" w:themeColor="text1"/>
          <w:sz w:val="28"/>
          <w:szCs w:val="28"/>
        </w:rPr>
        <w:t>經費來源：本</w:t>
      </w:r>
      <w:r w:rsidRPr="00630766">
        <w:rPr>
          <w:rFonts w:ascii="標楷體" w:eastAsia="標楷體" w:hAnsi="標楷體" w:hint="eastAsia"/>
          <w:color w:val="000000" w:themeColor="text1"/>
          <w:sz w:val="28"/>
          <w:szCs w:val="28"/>
        </w:rPr>
        <w:t>措施</w:t>
      </w:r>
      <w:r w:rsidRPr="00630766">
        <w:rPr>
          <w:rFonts w:ascii="標楷體" w:eastAsia="標楷體" w:hAnsi="標楷體"/>
          <w:color w:val="000000" w:themeColor="text1"/>
          <w:sz w:val="28"/>
          <w:szCs w:val="28"/>
        </w:rPr>
        <w:t xml:space="preserve">所需經費由本校相關經費項下勻支，不足部分循相關預算程序辦理。 </w:t>
      </w:r>
    </w:p>
    <w:p w:rsidR="00A5440C" w:rsidRPr="00630766" w:rsidRDefault="00A5440C" w:rsidP="00630766">
      <w:pPr>
        <w:pStyle w:val="a3"/>
        <w:numPr>
          <w:ilvl w:val="0"/>
          <w:numId w:val="1"/>
        </w:numPr>
        <w:spacing w:line="440" w:lineRule="exact"/>
        <w:ind w:leftChars="0"/>
        <w:jc w:val="both"/>
        <w:rPr>
          <w:rFonts w:ascii="標楷體" w:eastAsia="標楷體" w:hAnsi="標楷體"/>
          <w:color w:val="000000" w:themeColor="text1"/>
          <w:sz w:val="28"/>
          <w:szCs w:val="28"/>
        </w:rPr>
      </w:pPr>
      <w:r w:rsidRPr="00630766">
        <w:rPr>
          <w:rFonts w:ascii="標楷體" w:eastAsia="標楷體" w:hAnsi="標楷體"/>
          <w:color w:val="000000" w:themeColor="text1"/>
          <w:sz w:val="28"/>
          <w:szCs w:val="28"/>
        </w:rPr>
        <w:t>本措施奉校長核定後實施，修正時亦同。</w:t>
      </w:r>
    </w:p>
    <w:sectPr w:rsidR="00A5440C" w:rsidRPr="00630766" w:rsidSect="006D6FE6">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35" w:rsidRDefault="00265035" w:rsidP="001A2DBB">
      <w:r>
        <w:separator/>
      </w:r>
    </w:p>
  </w:endnote>
  <w:endnote w:type="continuationSeparator" w:id="0">
    <w:p w:rsidR="00265035" w:rsidRDefault="00265035" w:rsidP="001A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Kai-SB">
    <w:altName w:val=".D·￠Ae"/>
    <w:panose1 w:val="00000000000000000000"/>
    <w:charset w:val="00"/>
    <w:family w:val="swiss"/>
    <w:notTrueType/>
    <w:pitch w:val="default"/>
    <w:sig w:usb0="00000003" w:usb1="00000000" w:usb2="00000000" w:usb3="00000000" w:csb0="000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616621"/>
      <w:docPartObj>
        <w:docPartGallery w:val="Page Numbers (Bottom of Page)"/>
        <w:docPartUnique/>
      </w:docPartObj>
    </w:sdtPr>
    <w:sdtEndPr/>
    <w:sdtContent>
      <w:p w:rsidR="001A2DBB" w:rsidRDefault="001A2DBB">
        <w:pPr>
          <w:pStyle w:val="a6"/>
          <w:jc w:val="center"/>
        </w:pPr>
        <w:r>
          <w:fldChar w:fldCharType="begin"/>
        </w:r>
        <w:r>
          <w:instrText>PAGE   \* MERGEFORMAT</w:instrText>
        </w:r>
        <w:r>
          <w:fldChar w:fldCharType="separate"/>
        </w:r>
        <w:r w:rsidR="008618B9" w:rsidRPr="008618B9">
          <w:rPr>
            <w:noProof/>
            <w:lang w:val="zh-TW"/>
          </w:rPr>
          <w:t>1</w:t>
        </w:r>
        <w:r>
          <w:fldChar w:fldCharType="end"/>
        </w:r>
      </w:p>
    </w:sdtContent>
  </w:sdt>
  <w:p w:rsidR="001A2DBB" w:rsidRDefault="001A2D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35" w:rsidRDefault="00265035" w:rsidP="001A2DBB">
      <w:r>
        <w:separator/>
      </w:r>
    </w:p>
  </w:footnote>
  <w:footnote w:type="continuationSeparator" w:id="0">
    <w:p w:rsidR="00265035" w:rsidRDefault="00265035" w:rsidP="001A2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7296"/>
    <w:multiLevelType w:val="hybridMultilevel"/>
    <w:tmpl w:val="F90491B0"/>
    <w:lvl w:ilvl="0" w:tplc="CAE2F48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3B6322"/>
    <w:multiLevelType w:val="hybridMultilevel"/>
    <w:tmpl w:val="C23AB84A"/>
    <w:lvl w:ilvl="0" w:tplc="B4C4561C">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nsid w:val="25444C18"/>
    <w:multiLevelType w:val="hybridMultilevel"/>
    <w:tmpl w:val="71067746"/>
    <w:lvl w:ilvl="0" w:tplc="55DC426A">
      <w:start w:val="1"/>
      <w:numFmt w:val="decimal"/>
      <w:lvlText w:val="%1、"/>
      <w:lvlJc w:val="left"/>
      <w:pPr>
        <w:ind w:left="1997" w:hanging="72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3">
    <w:nsid w:val="320C3B52"/>
    <w:multiLevelType w:val="hybridMultilevel"/>
    <w:tmpl w:val="2FF42FDA"/>
    <w:lvl w:ilvl="0" w:tplc="48647288">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nsid w:val="4B8D25F3"/>
    <w:multiLevelType w:val="hybridMultilevel"/>
    <w:tmpl w:val="1ABACA50"/>
    <w:lvl w:ilvl="0" w:tplc="4E3E3874">
      <w:start w:val="1"/>
      <w:numFmt w:val="decimal"/>
      <w:lvlText w:val="%1、"/>
      <w:lvlJc w:val="left"/>
      <w:pPr>
        <w:ind w:left="2150" w:hanging="72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
    <w:nsid w:val="5A8D1911"/>
    <w:multiLevelType w:val="hybridMultilevel"/>
    <w:tmpl w:val="C23AB84A"/>
    <w:lvl w:ilvl="0" w:tplc="B4C4561C">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
    <w:nsid w:val="62EA76A5"/>
    <w:multiLevelType w:val="hybridMultilevel"/>
    <w:tmpl w:val="71067746"/>
    <w:lvl w:ilvl="0" w:tplc="55DC426A">
      <w:start w:val="1"/>
      <w:numFmt w:val="decimal"/>
      <w:lvlText w:val="%1、"/>
      <w:lvlJc w:val="left"/>
      <w:pPr>
        <w:ind w:left="1997" w:hanging="72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7">
    <w:nsid w:val="6841493F"/>
    <w:multiLevelType w:val="hybridMultilevel"/>
    <w:tmpl w:val="1ABACA50"/>
    <w:lvl w:ilvl="0" w:tplc="4E3E3874">
      <w:start w:val="1"/>
      <w:numFmt w:val="decimal"/>
      <w:lvlText w:val="%1、"/>
      <w:lvlJc w:val="left"/>
      <w:pPr>
        <w:ind w:left="2150" w:hanging="72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8">
    <w:nsid w:val="75BF00C5"/>
    <w:multiLevelType w:val="hybridMultilevel"/>
    <w:tmpl w:val="CE98249C"/>
    <w:lvl w:ilvl="0" w:tplc="CA5A8AC2">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nsid w:val="75CB3811"/>
    <w:multiLevelType w:val="hybridMultilevel"/>
    <w:tmpl w:val="2FF42FDA"/>
    <w:lvl w:ilvl="0" w:tplc="48647288">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nsid w:val="791C71FC"/>
    <w:multiLevelType w:val="hybridMultilevel"/>
    <w:tmpl w:val="2FF42FDA"/>
    <w:lvl w:ilvl="0" w:tplc="48647288">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0"/>
  </w:num>
  <w:num w:numId="2">
    <w:abstractNumId w:val="8"/>
  </w:num>
  <w:num w:numId="3">
    <w:abstractNumId w:val="10"/>
  </w:num>
  <w:num w:numId="4">
    <w:abstractNumId w:val="2"/>
  </w:num>
  <w:num w:numId="5">
    <w:abstractNumId w:val="6"/>
  </w:num>
  <w:num w:numId="6">
    <w:abstractNumId w:val="1"/>
  </w:num>
  <w:num w:numId="7">
    <w:abstractNumId w:val="3"/>
  </w:num>
  <w:num w:numId="8">
    <w:abstractNumId w:val="9"/>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E6"/>
    <w:rsid w:val="00100294"/>
    <w:rsid w:val="00195816"/>
    <w:rsid w:val="001A2DBB"/>
    <w:rsid w:val="00265035"/>
    <w:rsid w:val="00332FE5"/>
    <w:rsid w:val="00426F0A"/>
    <w:rsid w:val="004E4250"/>
    <w:rsid w:val="0053273E"/>
    <w:rsid w:val="0054110F"/>
    <w:rsid w:val="00630766"/>
    <w:rsid w:val="006D6FE6"/>
    <w:rsid w:val="0076336D"/>
    <w:rsid w:val="00821829"/>
    <w:rsid w:val="008618B9"/>
    <w:rsid w:val="008D6716"/>
    <w:rsid w:val="008E71D4"/>
    <w:rsid w:val="00953F22"/>
    <w:rsid w:val="0096100B"/>
    <w:rsid w:val="009E78AC"/>
    <w:rsid w:val="00A5440C"/>
    <w:rsid w:val="00B515AD"/>
    <w:rsid w:val="00BC6804"/>
    <w:rsid w:val="00CB1AD9"/>
    <w:rsid w:val="00F75F6D"/>
    <w:rsid w:val="00FF2F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6FE6"/>
    <w:pPr>
      <w:widowControl w:val="0"/>
      <w:autoSpaceDE w:val="0"/>
      <w:autoSpaceDN w:val="0"/>
      <w:adjustRightInd w:val="0"/>
    </w:pPr>
    <w:rPr>
      <w:rFonts w:ascii="DFKai-SB" w:hAnsi="DFKai-SB" w:cs="DFKai-SB"/>
      <w:color w:val="000000"/>
      <w:kern w:val="0"/>
      <w:szCs w:val="24"/>
    </w:rPr>
  </w:style>
  <w:style w:type="paragraph" w:styleId="a3">
    <w:name w:val="List Paragraph"/>
    <w:basedOn w:val="a"/>
    <w:uiPriority w:val="34"/>
    <w:qFormat/>
    <w:rsid w:val="006D6FE6"/>
    <w:pPr>
      <w:ind w:leftChars="200" w:left="480"/>
    </w:pPr>
  </w:style>
  <w:style w:type="paragraph" w:styleId="a4">
    <w:name w:val="header"/>
    <w:basedOn w:val="a"/>
    <w:link w:val="a5"/>
    <w:uiPriority w:val="99"/>
    <w:unhideWhenUsed/>
    <w:rsid w:val="001A2DBB"/>
    <w:pPr>
      <w:tabs>
        <w:tab w:val="center" w:pos="4153"/>
        <w:tab w:val="right" w:pos="8306"/>
      </w:tabs>
      <w:snapToGrid w:val="0"/>
    </w:pPr>
    <w:rPr>
      <w:sz w:val="20"/>
      <w:szCs w:val="20"/>
    </w:rPr>
  </w:style>
  <w:style w:type="character" w:customStyle="1" w:styleId="a5">
    <w:name w:val="頁首 字元"/>
    <w:basedOn w:val="a0"/>
    <w:link w:val="a4"/>
    <w:uiPriority w:val="99"/>
    <w:rsid w:val="001A2DBB"/>
    <w:rPr>
      <w:sz w:val="20"/>
      <w:szCs w:val="20"/>
    </w:rPr>
  </w:style>
  <w:style w:type="paragraph" w:styleId="a6">
    <w:name w:val="footer"/>
    <w:basedOn w:val="a"/>
    <w:link w:val="a7"/>
    <w:uiPriority w:val="99"/>
    <w:unhideWhenUsed/>
    <w:rsid w:val="001A2DBB"/>
    <w:pPr>
      <w:tabs>
        <w:tab w:val="center" w:pos="4153"/>
        <w:tab w:val="right" w:pos="8306"/>
      </w:tabs>
      <w:snapToGrid w:val="0"/>
    </w:pPr>
    <w:rPr>
      <w:sz w:val="20"/>
      <w:szCs w:val="20"/>
    </w:rPr>
  </w:style>
  <w:style w:type="character" w:customStyle="1" w:styleId="a7">
    <w:name w:val="頁尾 字元"/>
    <w:basedOn w:val="a0"/>
    <w:link w:val="a6"/>
    <w:uiPriority w:val="99"/>
    <w:rsid w:val="001A2DB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6FE6"/>
    <w:pPr>
      <w:widowControl w:val="0"/>
      <w:autoSpaceDE w:val="0"/>
      <w:autoSpaceDN w:val="0"/>
      <w:adjustRightInd w:val="0"/>
    </w:pPr>
    <w:rPr>
      <w:rFonts w:ascii="DFKai-SB" w:hAnsi="DFKai-SB" w:cs="DFKai-SB"/>
      <w:color w:val="000000"/>
      <w:kern w:val="0"/>
      <w:szCs w:val="24"/>
    </w:rPr>
  </w:style>
  <w:style w:type="paragraph" w:styleId="a3">
    <w:name w:val="List Paragraph"/>
    <w:basedOn w:val="a"/>
    <w:uiPriority w:val="34"/>
    <w:qFormat/>
    <w:rsid w:val="006D6FE6"/>
    <w:pPr>
      <w:ind w:leftChars="200" w:left="480"/>
    </w:pPr>
  </w:style>
  <w:style w:type="paragraph" w:styleId="a4">
    <w:name w:val="header"/>
    <w:basedOn w:val="a"/>
    <w:link w:val="a5"/>
    <w:uiPriority w:val="99"/>
    <w:unhideWhenUsed/>
    <w:rsid w:val="001A2DBB"/>
    <w:pPr>
      <w:tabs>
        <w:tab w:val="center" w:pos="4153"/>
        <w:tab w:val="right" w:pos="8306"/>
      </w:tabs>
      <w:snapToGrid w:val="0"/>
    </w:pPr>
    <w:rPr>
      <w:sz w:val="20"/>
      <w:szCs w:val="20"/>
    </w:rPr>
  </w:style>
  <w:style w:type="character" w:customStyle="1" w:styleId="a5">
    <w:name w:val="頁首 字元"/>
    <w:basedOn w:val="a0"/>
    <w:link w:val="a4"/>
    <w:uiPriority w:val="99"/>
    <w:rsid w:val="001A2DBB"/>
    <w:rPr>
      <w:sz w:val="20"/>
      <w:szCs w:val="20"/>
    </w:rPr>
  </w:style>
  <w:style w:type="paragraph" w:styleId="a6">
    <w:name w:val="footer"/>
    <w:basedOn w:val="a"/>
    <w:link w:val="a7"/>
    <w:uiPriority w:val="99"/>
    <w:unhideWhenUsed/>
    <w:rsid w:val="001A2DBB"/>
    <w:pPr>
      <w:tabs>
        <w:tab w:val="center" w:pos="4153"/>
        <w:tab w:val="right" w:pos="8306"/>
      </w:tabs>
      <w:snapToGrid w:val="0"/>
    </w:pPr>
    <w:rPr>
      <w:sz w:val="20"/>
      <w:szCs w:val="20"/>
    </w:rPr>
  </w:style>
  <w:style w:type="character" w:customStyle="1" w:styleId="a7">
    <w:name w:val="頁尾 字元"/>
    <w:basedOn w:val="a0"/>
    <w:link w:val="a6"/>
    <w:uiPriority w:val="99"/>
    <w:rsid w:val="001A2D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437F-D626-469A-A892-CCC28778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13</cp:revision>
  <dcterms:created xsi:type="dcterms:W3CDTF">2020-04-08T01:25:00Z</dcterms:created>
  <dcterms:modified xsi:type="dcterms:W3CDTF">2020-04-20T03:36:00Z</dcterms:modified>
</cp:coreProperties>
</file>